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1386C9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7E7987">
        <w:rPr>
          <w:sz w:val="28"/>
          <w:szCs w:val="28"/>
        </w:rPr>
        <w:t>treco</w:t>
      </w:r>
      <w:r w:rsidR="003F456B">
        <w:rPr>
          <w:sz w:val="28"/>
          <w:szCs w:val="28"/>
        </w:rPr>
        <w:t xml:space="preserve"> na Rua </w:t>
      </w:r>
      <w:r w:rsidR="00D44FFB">
        <w:rPr>
          <w:sz w:val="28"/>
          <w:szCs w:val="28"/>
        </w:rPr>
        <w:t>Onze, 25 – Parque da Amizade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61631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1F2B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2026-10-05T11:50:00Z</dcterms:created>
  <dcterms:modified xsi:type="dcterms:W3CDTF">2026-10-05T11:50:00Z</dcterms:modified>
</cp:coreProperties>
</file>