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282/2026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282/2026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Navegação de Pacientes Oncológicos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