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identificação preventiva e manutenção de irregularidades na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Alcebíades de Souza, Residencial Portal Bordon II,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fundamental para manter vias seguras e trafegáveis, melhorando a qualidade das vias, além de aumentar a segurança no trânsito, reduzindo a ocorrência de acidentes.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0409049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63E4E52D-F2AF-453D-9A9F-AE74AF8684E4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4C0F362A-F0FF-4E98-85D9-C2B7CE5C3ACE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473B22BE-90F7-4708-93C4-D5F4671F663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5158262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11667981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63690049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7538941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36614851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60597874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