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836F66" w:rsidP="00836F66" w14:paraId="79BA2277" w14:textId="77777777">
      <w:pPr>
        <w:spacing w:line="360" w:lineRule="auto"/>
        <w:rPr>
          <w:b/>
          <w:bCs/>
          <w:sz w:val="24"/>
          <w:szCs w:val="24"/>
        </w:rPr>
      </w:pPr>
      <w:permStart w:id="0" w:edGrp="everyone"/>
    </w:p>
    <w:p w:rsidR="00C90B5E" w:rsidRPr="00836F66" w:rsidP="00836F66" w14:paraId="078FFFC1" w14:textId="77777777">
      <w:pPr>
        <w:spacing w:line="360" w:lineRule="auto"/>
        <w:rPr>
          <w:sz w:val="24"/>
          <w:szCs w:val="24"/>
        </w:rPr>
      </w:pPr>
    </w:p>
    <w:p w:rsidR="00836F66" w:rsidRPr="005861CF" w:rsidP="005861CF" w14:paraId="653BE659" w14:textId="16DC4258">
      <w:pPr>
        <w:spacing w:line="360" w:lineRule="auto"/>
        <w:ind w:firstLine="708"/>
        <w:jc w:val="center"/>
        <w:rPr>
          <w:rFonts w:ascii="Arial" w:hAnsi="Arial" w:cs="Arial"/>
          <w:b/>
          <w:bCs/>
          <w:sz w:val="24"/>
          <w:szCs w:val="24"/>
        </w:rPr>
      </w:pPr>
      <w:r w:rsidRPr="005861CF">
        <w:rPr>
          <w:rFonts w:ascii="Arial" w:hAnsi="Arial" w:cs="Arial"/>
          <w:b/>
          <w:bCs/>
          <w:sz w:val="24"/>
          <w:szCs w:val="24"/>
        </w:rPr>
        <w:t>EXMO. SR. PRESIDENTE DA CÂMARA MUNICIPAL DE SUMARÉ</w:t>
      </w:r>
    </w:p>
    <w:p w:rsidR="00C90B5E" w:rsidRPr="005861CF" w:rsidP="004F0F77" w14:paraId="45219E14" w14:textId="77777777">
      <w:pPr>
        <w:spacing w:line="360" w:lineRule="auto"/>
        <w:ind w:firstLine="708"/>
        <w:rPr>
          <w:rFonts w:ascii="Arial" w:hAnsi="Arial" w:cs="Arial"/>
          <w:b/>
          <w:bCs/>
          <w:sz w:val="24"/>
          <w:szCs w:val="24"/>
        </w:rPr>
      </w:pPr>
    </w:p>
    <w:p w:rsidR="0043613C" w:rsidRPr="0043613C" w:rsidP="0043613C" w14:paraId="020CFD0D" w14:textId="13CAEDB0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3613C">
        <w:rPr>
          <w:rFonts w:ascii="Arial" w:hAnsi="Arial" w:cs="Arial"/>
          <w:sz w:val="24"/>
          <w:szCs w:val="24"/>
        </w:rPr>
        <w:t xml:space="preserve">Indico, na forma regimental, ao Exmo. Sr. Prefeito Municipal Henrique Stein </w:t>
      </w:r>
      <w:r w:rsidRPr="0043613C">
        <w:rPr>
          <w:rFonts w:ascii="Arial" w:hAnsi="Arial" w:cs="Arial"/>
          <w:sz w:val="24"/>
          <w:szCs w:val="24"/>
        </w:rPr>
        <w:t>Sciascio</w:t>
      </w:r>
      <w:r w:rsidRPr="0043613C">
        <w:rPr>
          <w:rFonts w:ascii="Arial" w:hAnsi="Arial" w:cs="Arial"/>
          <w:sz w:val="24"/>
          <w:szCs w:val="24"/>
        </w:rPr>
        <w:t>, que seja realizada a análise da possibilidade de utilização da área destinada ao espaço público comunitário, localizada entre as Ruas Benedita Ribeiro d</w:t>
      </w:r>
      <w:r w:rsidR="00E22852">
        <w:rPr>
          <w:rFonts w:ascii="Arial" w:hAnsi="Arial" w:cs="Arial"/>
          <w:sz w:val="24"/>
          <w:szCs w:val="24"/>
        </w:rPr>
        <w:t>a Cruz</w:t>
      </w:r>
      <w:r w:rsidRPr="0043613C">
        <w:rPr>
          <w:rFonts w:ascii="Arial" w:hAnsi="Arial" w:cs="Arial"/>
          <w:sz w:val="24"/>
          <w:szCs w:val="24"/>
        </w:rPr>
        <w:t xml:space="preserve"> (antiga 12), </w:t>
      </w:r>
      <w:r w:rsidRPr="0043613C">
        <w:rPr>
          <w:rFonts w:ascii="Arial" w:hAnsi="Arial" w:cs="Arial"/>
          <w:sz w:val="24"/>
          <w:szCs w:val="24"/>
        </w:rPr>
        <w:t>Keully</w:t>
      </w:r>
      <w:r w:rsidRPr="0043613C">
        <w:rPr>
          <w:rFonts w:ascii="Arial" w:hAnsi="Arial" w:cs="Arial"/>
          <w:sz w:val="24"/>
          <w:szCs w:val="24"/>
        </w:rPr>
        <w:t xml:space="preserve"> Ribeiro dos Santos (antiga 10) e Nadir Aparecido </w:t>
      </w:r>
      <w:r w:rsidRPr="0043613C">
        <w:rPr>
          <w:rFonts w:ascii="Arial" w:hAnsi="Arial" w:cs="Arial"/>
          <w:sz w:val="24"/>
          <w:szCs w:val="24"/>
        </w:rPr>
        <w:t>Schibelski</w:t>
      </w:r>
      <w:r w:rsidRPr="0043613C">
        <w:rPr>
          <w:rFonts w:ascii="Arial" w:hAnsi="Arial" w:cs="Arial"/>
          <w:sz w:val="24"/>
          <w:szCs w:val="24"/>
        </w:rPr>
        <w:t xml:space="preserve"> (antiga 11), no bairro Residencial Santa Joana, para a </w:t>
      </w:r>
      <w:r w:rsidRPr="0043613C">
        <w:rPr>
          <w:rFonts w:ascii="Arial" w:hAnsi="Arial" w:cs="Arial"/>
          <w:b/>
          <w:bCs/>
          <w:sz w:val="24"/>
          <w:szCs w:val="24"/>
        </w:rPr>
        <w:t>construção de uma Unidade Básica</w:t>
      </w:r>
      <w:r w:rsidRPr="0043613C">
        <w:rPr>
          <w:rFonts w:ascii="Arial" w:hAnsi="Arial" w:cs="Arial"/>
          <w:sz w:val="24"/>
          <w:szCs w:val="24"/>
        </w:rPr>
        <w:t xml:space="preserve"> </w:t>
      </w:r>
      <w:r w:rsidRPr="0043613C">
        <w:rPr>
          <w:rFonts w:ascii="Arial" w:hAnsi="Arial" w:cs="Arial"/>
          <w:b/>
          <w:bCs/>
          <w:sz w:val="24"/>
          <w:szCs w:val="24"/>
        </w:rPr>
        <w:t>de Saúde (UBS) e uma Área de Lazer</w:t>
      </w:r>
      <w:r w:rsidRPr="0043613C">
        <w:rPr>
          <w:rFonts w:ascii="Arial" w:hAnsi="Arial" w:cs="Arial"/>
          <w:sz w:val="24"/>
          <w:szCs w:val="24"/>
        </w:rPr>
        <w:t>.</w:t>
      </w:r>
    </w:p>
    <w:p w:rsidR="00350BCE" w:rsidRPr="00350BCE" w:rsidP="00350BCE" w14:paraId="258A78B1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A presente indicação tem por objetivo atender às necessidades atuais e futuras da população do bairro Residencial Santa Joana e das regiões adjacentes, por meio da implantação de equipamentos públicos essenciais para o desenvolvimento da comunidade.</w:t>
      </w:r>
    </w:p>
    <w:p w:rsidR="00350BCE" w:rsidRPr="00350BCE" w:rsidP="00350BCE" w14:paraId="4C44E568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A área indicada possui dimensões adequadas e localização estratégica, possibilitando a implantação tanto de uma Unidade Básica de Saúde quanto de uma Área de Lazer, atendendo de forma eficiente à crescente demanda da região.</w:t>
      </w:r>
    </w:p>
    <w:p w:rsidR="00350BCE" w:rsidRPr="00350BCE" w:rsidP="00350BCE" w14:paraId="0A21AF16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A necessidade desses investimentos torna-se ainda mais evidente diante da previsão de implantação de dois novos empreendimentos imobiliários nas proximidades, sendo um deles integrante do programa Minha Casa, Minha Vida, o que resultará em um expressivo aumento da população residente. Esse crescimento urbano exigirá a ampliação da oferta de serviços públicos, especialmente nas áreas de saúde, lazer e convivência comunitária.</w:t>
      </w:r>
    </w:p>
    <w:p w:rsidR="00350BCE" w:rsidRPr="00350BCE" w:rsidP="00350BCE" w14:paraId="49468C79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A implantação de uma Unidade Básica de Saúde permitirá ampliar o acesso da população aos serviços de atenção primária, reduzindo deslocamentos, fortalecendo a prevenção de doenças e proporcionando atendimento mais próximo e eficiente aos moradores.</w:t>
      </w:r>
    </w:p>
    <w:p w:rsidR="00350BCE" w:rsidRPr="00350BCE" w:rsidP="00350BCE" w14:paraId="3287E19D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Por sua vez, a implantação de uma Área de Lazer proporcionará um espaço adequado para atividades esportivas, recreativas e de convivência social, promovendo qualidade de vida, inclusão, fortalecimento dos vínculos comunitários e incentivando hábitos saudáveis para crianças, jovens, adultos e idosos.</w:t>
      </w:r>
    </w:p>
    <w:p w:rsidR="00350BCE" w:rsidRPr="00350BCE" w:rsidP="00350BCE" w14:paraId="21E70DD7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Diante desse cenário de expansão urbana, é fundamental que o Município realize um planejamento antecipado da infraestrutura pública, garantindo que o crescimento habitacional seja acompanhado pela implantação de equipamentos públicos capazes de atender, com qualidade, a população atual e a futura.</w:t>
      </w:r>
    </w:p>
    <w:p w:rsidR="00350BCE" w:rsidRPr="00350BCE" w:rsidP="00350BCE" w14:paraId="380AC7B9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350BCE">
        <w:rPr>
          <w:rFonts w:ascii="Arial" w:hAnsi="Arial" w:cs="Arial"/>
          <w:sz w:val="24"/>
          <w:szCs w:val="24"/>
        </w:rPr>
        <w:t>Assim, considerando a relevância social da presente proposição e os benefícios permanentes que a implantação desses equipamentos proporcionará à comunidade, solicita-se ao Poder Executivo a realização dos estudos técnicos necessários para verificar a viabilidade da execução deste importante investimento.</w:t>
      </w:r>
    </w:p>
    <w:p w:rsidR="00A73187" w:rsidRPr="005861CF" w:rsidP="00D42195" w14:paraId="5B3700DD" w14:textId="77777777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CE1ECE" w:rsidRPr="005861CF" w:rsidP="00CE1ECE" w14:paraId="5549C95F" w14:textId="3A972789">
      <w:pPr>
        <w:spacing w:line="360" w:lineRule="auto"/>
        <w:jc w:val="center"/>
        <w:rPr>
          <w:rFonts w:ascii="Arial" w:hAnsi="Arial" w:cs="Arial"/>
          <w:sz w:val="24"/>
          <w:szCs w:val="24"/>
        </w:rPr>
      </w:pPr>
      <w:r w:rsidRPr="00A66976">
        <w:rPr>
          <w:rFonts w:ascii="Arial" w:hAnsi="Arial" w:cs="Arial"/>
          <w:sz w:val="24"/>
          <w:szCs w:val="24"/>
        </w:rPr>
        <w:t>Sala de Sessões, 29 de setembro de 2026</w:t>
      </w:r>
      <w:r w:rsidRPr="005861CF">
        <w:rPr>
          <w:rFonts w:ascii="Arial" w:hAnsi="Arial" w:cs="Arial"/>
          <w:sz w:val="24"/>
          <w:szCs w:val="24"/>
        </w:rPr>
        <w:t>.</w:t>
      </w:r>
    </w:p>
    <w:p w:rsidR="006D1E9A" w:rsidRPr="00601B0A" w:rsidP="0043613C" w14:paraId="07A8F1E3" w14:textId="04713F04">
      <w:pPr>
        <w:jc w:val="center"/>
      </w:pPr>
      <w:r w:rsidRPr="00535130">
        <w:rPr>
          <w:rFonts w:ascii="Arial" w:hAnsi="Arial" w:cs="Arial"/>
          <w:noProof/>
        </w:rPr>
        <w:drawing>
          <wp:inline distT="0" distB="0" distL="0" distR="0">
            <wp:extent cx="2838846" cy="1495634"/>
            <wp:effectExtent l="0" t="0" r="0" b="9525"/>
            <wp:docPr id="131932600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9024275" name="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38846" cy="14956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7259"/>
    <w:rsid w:val="0004550F"/>
    <w:rsid w:val="000B40A5"/>
    <w:rsid w:val="000D2BDC"/>
    <w:rsid w:val="00104AAA"/>
    <w:rsid w:val="00133B78"/>
    <w:rsid w:val="0015657E"/>
    <w:rsid w:val="00156CF8"/>
    <w:rsid w:val="001D7700"/>
    <w:rsid w:val="00205D6F"/>
    <w:rsid w:val="002823C9"/>
    <w:rsid w:val="0029533A"/>
    <w:rsid w:val="002D71C9"/>
    <w:rsid w:val="0031093D"/>
    <w:rsid w:val="00350BCE"/>
    <w:rsid w:val="00411380"/>
    <w:rsid w:val="004244ED"/>
    <w:rsid w:val="0043613C"/>
    <w:rsid w:val="00460A32"/>
    <w:rsid w:val="004B2CC9"/>
    <w:rsid w:val="004D75B8"/>
    <w:rsid w:val="004F0F77"/>
    <w:rsid w:val="004F6933"/>
    <w:rsid w:val="0051286F"/>
    <w:rsid w:val="00583DEC"/>
    <w:rsid w:val="005861CF"/>
    <w:rsid w:val="005A2694"/>
    <w:rsid w:val="005E6452"/>
    <w:rsid w:val="00601B0A"/>
    <w:rsid w:val="00625213"/>
    <w:rsid w:val="00626437"/>
    <w:rsid w:val="00632FA0"/>
    <w:rsid w:val="00662C72"/>
    <w:rsid w:val="006C41A4"/>
    <w:rsid w:val="006D1E9A"/>
    <w:rsid w:val="007C2390"/>
    <w:rsid w:val="00822396"/>
    <w:rsid w:val="00836F66"/>
    <w:rsid w:val="00860410"/>
    <w:rsid w:val="00916003"/>
    <w:rsid w:val="00A04BE4"/>
    <w:rsid w:val="00A06CF2"/>
    <w:rsid w:val="00A151C9"/>
    <w:rsid w:val="00A5566B"/>
    <w:rsid w:val="00A66976"/>
    <w:rsid w:val="00A73187"/>
    <w:rsid w:val="00AC353A"/>
    <w:rsid w:val="00AE6AEE"/>
    <w:rsid w:val="00B66D0D"/>
    <w:rsid w:val="00BC52E0"/>
    <w:rsid w:val="00C00C1E"/>
    <w:rsid w:val="00C36776"/>
    <w:rsid w:val="00C90B5E"/>
    <w:rsid w:val="00CD6B58"/>
    <w:rsid w:val="00CE1ECE"/>
    <w:rsid w:val="00CF401E"/>
    <w:rsid w:val="00D277C9"/>
    <w:rsid w:val="00D42195"/>
    <w:rsid w:val="00E22852"/>
    <w:rsid w:val="00EF7C78"/>
    <w:rsid w:val="00F340D5"/>
    <w:rsid w:val="00F818A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407</Words>
  <Characters>2199</Characters>
  <Application>Microsoft Office Word</Application>
  <DocSecurity>8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Fabinho</cp:lastModifiedBy>
  <cp:revision>17</cp:revision>
  <cp:lastPrinted>2021-02-25T18:05:00Z</cp:lastPrinted>
  <dcterms:created xsi:type="dcterms:W3CDTF">2021-05-03T13:59:00Z</dcterms:created>
  <dcterms:modified xsi:type="dcterms:W3CDTF">2026-09-28T15:13:00Z</dcterms:modified>
</cp:coreProperties>
</file>