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05121" w:rsidRPr="00105121" w:rsidP="00105121" w14:paraId="3E090214" w14:textId="7B62427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E5749" w:rsidR="006E574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105121">
        <w:rPr>
          <w:rFonts w:ascii="Times New Roman" w:eastAsia="Arial" w:hAnsi="Times New Roman" w:cs="Times New Roman"/>
          <w:b/>
          <w:bCs/>
          <w:sz w:val="24"/>
          <w:szCs w:val="24"/>
        </w:rPr>
        <w:t>R. Abílio Francheschini, 1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42</w:t>
      </w:r>
      <w:r w:rsidRPr="0010512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Parque Franceschini</w:t>
      </w:r>
    </w:p>
    <w:p w:rsidR="00BF13A9" w:rsidRPr="004D01BB" w:rsidP="00062BE7" w14:paraId="4337FBBB" w14:textId="7AA18F0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05121" w:rsidRPr="00105121" w:rsidP="00105121" w14:paraId="1C442A0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05121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de remoção de entulho e materiais inservíveis na </w:t>
      </w:r>
      <w:r w:rsidRPr="00105121">
        <w:rPr>
          <w:rFonts w:ascii="Times New Roman" w:eastAsia="Arial" w:hAnsi="Times New Roman" w:cs="Times New Roman"/>
          <w:sz w:val="24"/>
          <w:szCs w:val="24"/>
        </w:rPr>
        <w:t>R. Abílio Francheschini, 142 - Parque Franceschini</w:t>
      </w:r>
    </w:p>
    <w:p w:rsidR="006E5749" w:rsidRPr="006E5749" w:rsidP="006E5749" w14:paraId="48201000" w14:textId="7E0BF53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 e materiais descartados de forma irregular no local, situação que compromete a limpeza urbana, causa transtornos aos moradores e pode favorecer a proliferação de insetos, animais peçonhentos e outros vetores de doenças. A adoção da medida contribuirá para a preservação da saúde pública, melhoria do aspecto urbano e promoção de um ambiente mais limpo e seguro para toda a comunidade.</w:t>
      </w:r>
    </w:p>
    <w:p w:rsidR="006E5749" w:rsidRPr="006E5749" w:rsidP="006E5749" w14:paraId="24BE2D9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0F2235" w:rsidRPr="000F2235" w:rsidP="000F2235" w14:paraId="10133C9C" w14:textId="5A85E17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B11BD" w:rsidP="00713F42" w14:paraId="5D721B37" w14:textId="5D286D7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9521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675E773B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6732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1262078A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105121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81705"/>
            <wp:effectExtent l="0" t="0" r="2540" b="4445"/>
            <wp:docPr id="1953314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66621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5673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B03E0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60B69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1005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2026-09-28T12:29:00Z</dcterms:created>
  <dcterms:modified xsi:type="dcterms:W3CDTF">2026-09-28T13:53:00Z</dcterms:modified>
</cp:coreProperties>
</file>