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A5837" w:rsidRPr="00AA5837" w:rsidP="00AA5837" w14:paraId="5EDD003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6E5749" w:rsidR="006E574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AA5837">
        <w:rPr>
          <w:rFonts w:ascii="Times New Roman" w:eastAsia="Arial" w:hAnsi="Times New Roman" w:cs="Times New Roman"/>
          <w:b/>
          <w:bCs/>
          <w:sz w:val="24"/>
          <w:szCs w:val="24"/>
        </w:rPr>
        <w:t>R. Antônio Furlan, 415 - Jardim Alvorada</w:t>
      </w:r>
    </w:p>
    <w:p w:rsidR="00BF13A9" w:rsidRPr="004D01BB" w:rsidP="00062BE7" w14:paraId="4337FBBB" w14:textId="5F5D425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AA5837" w:rsidRPr="00AA5837" w:rsidP="00AA5837" w14:paraId="0ABC2E3A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de remoção de entulho e materiais inservíveis na </w:t>
      </w:r>
      <w:r w:rsidRPr="00AA5837">
        <w:rPr>
          <w:rFonts w:ascii="Times New Roman" w:eastAsia="Arial" w:hAnsi="Times New Roman" w:cs="Times New Roman"/>
          <w:sz w:val="24"/>
          <w:szCs w:val="24"/>
        </w:rPr>
        <w:t>R. Antônio Furlan, 415 - Jardim Alvorada</w:t>
      </w:r>
    </w:p>
    <w:p w:rsidR="006E5749" w:rsidRPr="006E5749" w:rsidP="006E5749" w14:paraId="48201000" w14:textId="70461EB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 e materiais descartados de forma irregular no local, situação que compromete a limpeza urbana, causa transtornos aos moradores e pode favorecer a proliferação de insetos, animais peçonhentos e outros vetores de doenças. A adoção da medida contribuirá para a preservação da saúde pública, melhoria do aspecto urbano e promoção de um ambiente mais limpo e seguro para toda a comunidade.</w:t>
      </w:r>
    </w:p>
    <w:p w:rsidR="006E5749" w:rsidRPr="006E5749" w:rsidP="006E5749" w14:paraId="24BE2D9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0F2235" w:rsidRPr="000F2235" w:rsidP="000F2235" w14:paraId="10133C9C" w14:textId="2A91F1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63500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390139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1E9A1D7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91E8B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53E13709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AA583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596640"/>
            <wp:effectExtent l="0" t="0" r="2540" b="3810"/>
            <wp:docPr id="10659080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66224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30E"/>
    <w:rsid w:val="0059736C"/>
    <w:rsid w:val="005A2BBA"/>
    <w:rsid w:val="005C6EE9"/>
    <w:rsid w:val="005E4625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1E8B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989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2026-09-28T12:08:00Z</dcterms:created>
  <dcterms:modified xsi:type="dcterms:W3CDTF">2026-09-28T13:53:00Z</dcterms:modified>
</cp:coreProperties>
</file>