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6F27A2A5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A856C7">
        <w:rPr>
          <w:rFonts w:ascii="Arial" w:hAnsi="Arial" w:cs="Arial"/>
          <w:color w:val="000000"/>
        </w:rPr>
        <w:t xml:space="preserve"> </w:t>
      </w:r>
      <w:r w:rsidRPr="007032CF" w:rsidR="007032CF">
        <w:rPr>
          <w:rFonts w:ascii="Arial" w:hAnsi="Arial" w:cs="Arial"/>
        </w:rPr>
        <w:t>revitalização do Campo de Futebol do Matão (Campo 7)</w:t>
      </w:r>
      <w:r w:rsidRPr="007032CF" w:rsidR="007032CF">
        <w:rPr>
          <w:rFonts w:ascii="Arial" w:hAnsi="Arial" w:cs="Arial"/>
          <w:color w:val="000000"/>
        </w:rPr>
        <w:t>,</w:t>
      </w:r>
      <w:r w:rsidRPr="007032CF" w:rsidR="007032CF">
        <w:rPr>
          <w:rFonts w:ascii="Arial" w:hAnsi="Arial" w:cs="Arial"/>
        </w:rPr>
        <w:t xml:space="preserve"> localizado na Rua São Lucas Evangelista, no bairro Parque General Osório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43EDA78B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7032CF" w:rsidR="007032CF">
        <w:rPr>
          <w:rFonts w:ascii="Arial" w:hAnsi="Arial" w:cs="Arial"/>
          <w:color w:val="000000"/>
        </w:rPr>
        <w:t>revitalização do Campo de Futebol do Matão (Campo 7), localizado na Rua São Lucas Evangelista, no bairro Parque General Osório</w:t>
      </w:r>
      <w:r w:rsidR="007032CF">
        <w:rPr>
          <w:rFonts w:ascii="Arial" w:hAnsi="Arial" w:cs="Arial"/>
          <w:color w:val="000000"/>
        </w:rPr>
        <w:t>.</w:t>
      </w:r>
    </w:p>
    <w:p w:rsidR="00EF7BE4" w:rsidP="0079673D" w14:paraId="59676A84" w14:textId="25CE6924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7032CF">
        <w:rPr>
          <w:rFonts w:ascii="Arial" w:eastAsia="Arial" w:hAnsi="Arial" w:cs="Arial"/>
          <w:color w:val="000000"/>
        </w:rPr>
        <w:t>A solicitação fundamenta-se no fato de que a falta de infraestrutura adequada tem limitado severamente o pleno uso desse patrimônio comunitário. A principal e mais urgente carência manifestada pelos usuários diz respeito à ausência de iluminação pública adequada. Sem refletores eficientes, as atividades esportivas e os projetos sociais voltados às crianças e adolescentes ficam restritos estritamente ao período diurno, impedindo a utilização do espaço pelos trabalhadores durante o período noturno e propiciando a sensação de insegurança no entorno do local</w:t>
      </w:r>
      <w:r w:rsidR="00023ADF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92985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1133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2026-09-23T19:09:00Z</dcterms:created>
  <dcterms:modified xsi:type="dcterms:W3CDTF">2026-09-23T19:16:00Z</dcterms:modified>
</cp:coreProperties>
</file>