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32AA" w:rsidRPr="00CE359E" w:rsidP="006234F9" w14:paraId="2EB63FD7" w14:textId="563A9A25">
      <w:pPr>
        <w:jc w:val="center"/>
        <w:rPr>
          <w:rFonts w:ascii="Times New Roman" w:hAnsi="Times New Roman"/>
          <w:b/>
          <w:bCs/>
          <w:sz w:val="26"/>
          <w:szCs w:val="26"/>
        </w:rPr>
      </w:pPr>
      <w:permStart w:id="0" w:edGrp="everyone"/>
      <w:r w:rsidRPr="00CE359E">
        <w:rPr>
          <w:rFonts w:ascii="Times New Roman" w:hAnsi="Times New Roman"/>
          <w:b/>
          <w:bCs/>
          <w:sz w:val="26"/>
          <w:szCs w:val="26"/>
        </w:rPr>
        <w:t>Projeto de Lei nº ____</w:t>
      </w:r>
      <w:r w:rsidR="004F12A0"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CE359E">
        <w:rPr>
          <w:rFonts w:ascii="Times New Roman" w:hAnsi="Times New Roman"/>
          <w:b/>
          <w:bCs/>
          <w:sz w:val="26"/>
          <w:szCs w:val="26"/>
        </w:rPr>
        <w:t xml:space="preserve">de </w:t>
      </w:r>
      <w:r w:rsidR="00E33F77">
        <w:rPr>
          <w:rFonts w:ascii="Times New Roman" w:hAnsi="Times New Roman"/>
          <w:b/>
          <w:bCs/>
          <w:sz w:val="26"/>
          <w:szCs w:val="26"/>
        </w:rPr>
        <w:t>setembro</w:t>
      </w:r>
      <w:r w:rsidRPr="00CE359E" w:rsidR="001A7EE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E359E">
        <w:rPr>
          <w:rFonts w:ascii="Times New Roman" w:hAnsi="Times New Roman"/>
          <w:b/>
          <w:bCs/>
          <w:sz w:val="26"/>
          <w:szCs w:val="26"/>
        </w:rPr>
        <w:t>de 202</w:t>
      </w:r>
      <w:r w:rsidRPr="00CE359E" w:rsidR="00050B05">
        <w:rPr>
          <w:rFonts w:ascii="Times New Roman" w:hAnsi="Times New Roman"/>
          <w:b/>
          <w:bCs/>
          <w:sz w:val="26"/>
          <w:szCs w:val="26"/>
        </w:rPr>
        <w:t>6</w:t>
      </w:r>
      <w:r w:rsidR="00E33F77">
        <w:rPr>
          <w:rFonts w:ascii="Times New Roman" w:hAnsi="Times New Roman"/>
          <w:b/>
          <w:bCs/>
          <w:sz w:val="26"/>
          <w:szCs w:val="26"/>
        </w:rPr>
        <w:t>.</w:t>
      </w:r>
    </w:p>
    <w:p w:rsidR="00D362A6" w:rsidRPr="00CE359E" w:rsidP="009E3626" w14:paraId="63C8E0F8" w14:textId="77777777">
      <w:pPr>
        <w:pStyle w:val="NormalWeb"/>
        <w:spacing w:before="57" w:beforeAutospacing="0" w:after="57" w:afterAutospacing="0" w:line="200" w:lineRule="atLeast"/>
        <w:ind w:left="2835"/>
        <w:jc w:val="right"/>
        <w:rPr>
          <w:b/>
          <w:bCs/>
          <w:i/>
        </w:rPr>
      </w:pPr>
    </w:p>
    <w:p w:rsidR="00664442" w:rsidRPr="00664442" w:rsidP="00664442" w14:paraId="2CC34F3A" w14:textId="77777777">
      <w:pPr>
        <w:pStyle w:val="NormalWeb"/>
        <w:spacing w:before="57" w:after="57" w:line="200" w:lineRule="atLeast"/>
        <w:ind w:left="2835"/>
        <w:jc w:val="right"/>
        <w:rPr>
          <w:b/>
          <w:bCs/>
          <w:i/>
        </w:rPr>
      </w:pPr>
    </w:p>
    <w:p w:rsidR="000B27B9" w:rsidRPr="00664442" w:rsidP="00664442" w14:paraId="4B5A265F" w14:textId="41AEF34A">
      <w:pPr>
        <w:pStyle w:val="NormalWeb"/>
        <w:spacing w:before="57" w:beforeAutospacing="0" w:after="57" w:afterAutospacing="0" w:line="200" w:lineRule="atLeast"/>
        <w:ind w:left="4678"/>
        <w:jc w:val="both"/>
        <w:rPr>
          <w:b/>
          <w:bCs/>
          <w:i/>
          <w:sz w:val="22"/>
          <w:szCs w:val="22"/>
        </w:rPr>
      </w:pPr>
      <w:r w:rsidRPr="00664442">
        <w:rPr>
          <w:b/>
          <w:bCs/>
          <w:i/>
          <w:sz w:val="22"/>
          <w:szCs w:val="22"/>
        </w:rPr>
        <w:t>Institui o Programa “Meu Primeiro Emprego Inclusivo</w:t>
      </w:r>
      <w:r w:rsidR="005142FC">
        <w:rPr>
          <w:b/>
          <w:bCs/>
          <w:i/>
          <w:sz w:val="22"/>
          <w:szCs w:val="22"/>
        </w:rPr>
        <w:t>”</w:t>
      </w:r>
      <w:r w:rsidRPr="00664442">
        <w:rPr>
          <w:b/>
          <w:bCs/>
          <w:i/>
          <w:sz w:val="22"/>
          <w:szCs w:val="22"/>
        </w:rPr>
        <w:t xml:space="preserve"> para</w:t>
      </w:r>
      <w:r w:rsidR="00CB0235">
        <w:rPr>
          <w:b/>
          <w:bCs/>
          <w:i/>
          <w:sz w:val="22"/>
          <w:szCs w:val="22"/>
        </w:rPr>
        <w:t xml:space="preserve"> </w:t>
      </w:r>
      <w:r w:rsidR="002A0CAB">
        <w:rPr>
          <w:b/>
          <w:bCs/>
          <w:i/>
          <w:sz w:val="22"/>
          <w:szCs w:val="22"/>
        </w:rPr>
        <w:t>p</w:t>
      </w:r>
      <w:r w:rsidRPr="00664442">
        <w:rPr>
          <w:b/>
          <w:bCs/>
          <w:i/>
          <w:sz w:val="22"/>
          <w:szCs w:val="22"/>
        </w:rPr>
        <w:t xml:space="preserve">essoas com </w:t>
      </w:r>
      <w:r w:rsidR="002A0CAB">
        <w:rPr>
          <w:b/>
          <w:bCs/>
          <w:i/>
          <w:sz w:val="22"/>
          <w:szCs w:val="22"/>
        </w:rPr>
        <w:t>d</w:t>
      </w:r>
      <w:r w:rsidRPr="00664442">
        <w:rPr>
          <w:b/>
          <w:bCs/>
          <w:i/>
          <w:sz w:val="22"/>
          <w:szCs w:val="22"/>
        </w:rPr>
        <w:t>eficiência</w:t>
      </w:r>
      <w:r w:rsidR="005142FC">
        <w:rPr>
          <w:b/>
          <w:bCs/>
          <w:i/>
          <w:sz w:val="22"/>
          <w:szCs w:val="22"/>
        </w:rPr>
        <w:t xml:space="preserve"> (</w:t>
      </w:r>
      <w:r w:rsidRPr="00664442">
        <w:rPr>
          <w:b/>
          <w:bCs/>
          <w:i/>
          <w:sz w:val="22"/>
          <w:szCs w:val="22"/>
        </w:rPr>
        <w:t>PCD</w:t>
      </w:r>
      <w:r w:rsidR="005142FC">
        <w:rPr>
          <w:b/>
          <w:bCs/>
          <w:i/>
          <w:sz w:val="22"/>
          <w:szCs w:val="22"/>
        </w:rPr>
        <w:t>)</w:t>
      </w:r>
      <w:r w:rsidR="002A0CAB">
        <w:rPr>
          <w:b/>
          <w:bCs/>
          <w:i/>
          <w:sz w:val="22"/>
          <w:szCs w:val="22"/>
        </w:rPr>
        <w:t xml:space="preserve"> </w:t>
      </w:r>
      <w:r w:rsidR="00CB0235">
        <w:rPr>
          <w:b/>
          <w:bCs/>
          <w:i/>
          <w:sz w:val="22"/>
          <w:szCs w:val="22"/>
        </w:rPr>
        <w:t xml:space="preserve">e </w:t>
      </w:r>
      <w:r w:rsidR="002A0CAB">
        <w:rPr>
          <w:b/>
          <w:bCs/>
          <w:i/>
          <w:sz w:val="22"/>
          <w:szCs w:val="22"/>
        </w:rPr>
        <w:t>pessoas com t</w:t>
      </w:r>
      <w:r w:rsidRPr="00664442">
        <w:rPr>
          <w:b/>
          <w:bCs/>
          <w:i/>
          <w:sz w:val="22"/>
          <w:szCs w:val="22"/>
        </w:rPr>
        <w:t xml:space="preserve">ranstorno do </w:t>
      </w:r>
      <w:r w:rsidR="002A0CAB">
        <w:rPr>
          <w:b/>
          <w:bCs/>
          <w:i/>
          <w:sz w:val="22"/>
          <w:szCs w:val="22"/>
        </w:rPr>
        <w:t>e</w:t>
      </w:r>
      <w:r w:rsidRPr="00664442">
        <w:rPr>
          <w:b/>
          <w:bCs/>
          <w:i/>
          <w:sz w:val="22"/>
          <w:szCs w:val="22"/>
        </w:rPr>
        <w:t>spectro</w:t>
      </w:r>
      <w:r w:rsidR="002A0CAB">
        <w:rPr>
          <w:b/>
          <w:bCs/>
          <w:i/>
          <w:sz w:val="22"/>
          <w:szCs w:val="22"/>
        </w:rPr>
        <w:t xml:space="preserve"> a</w:t>
      </w:r>
      <w:r w:rsidRPr="00664442">
        <w:rPr>
          <w:b/>
          <w:bCs/>
          <w:i/>
          <w:sz w:val="22"/>
          <w:szCs w:val="22"/>
        </w:rPr>
        <w:t xml:space="preserve">utista </w:t>
      </w:r>
      <w:r w:rsidR="005142FC">
        <w:rPr>
          <w:b/>
          <w:bCs/>
          <w:i/>
          <w:sz w:val="22"/>
          <w:szCs w:val="22"/>
        </w:rPr>
        <w:t xml:space="preserve">(TEA), </w:t>
      </w:r>
      <w:r w:rsidRPr="00664442">
        <w:rPr>
          <w:b/>
          <w:bCs/>
          <w:i/>
          <w:sz w:val="22"/>
          <w:szCs w:val="22"/>
        </w:rPr>
        <w:t xml:space="preserve">no âmbito do </w:t>
      </w:r>
      <w:r w:rsidR="005142FC">
        <w:rPr>
          <w:b/>
          <w:bCs/>
          <w:i/>
          <w:sz w:val="22"/>
          <w:szCs w:val="22"/>
        </w:rPr>
        <w:t>M</w:t>
      </w:r>
      <w:r w:rsidRPr="00664442">
        <w:rPr>
          <w:b/>
          <w:bCs/>
          <w:i/>
          <w:sz w:val="22"/>
          <w:szCs w:val="22"/>
        </w:rPr>
        <w:t xml:space="preserve">unicípio de </w:t>
      </w:r>
      <w:r>
        <w:rPr>
          <w:b/>
          <w:bCs/>
          <w:i/>
          <w:sz w:val="22"/>
          <w:szCs w:val="22"/>
        </w:rPr>
        <w:t>Sumaré.</w:t>
      </w:r>
    </w:p>
    <w:p w:rsidR="00BF32AA" w:rsidP="006234F9" w14:paraId="5DDF7994" w14:textId="7F6469B2">
      <w:pPr>
        <w:pStyle w:val="NormalWeb"/>
        <w:spacing w:before="57" w:after="57" w:line="200" w:lineRule="atLeast"/>
        <w:ind w:left="3402"/>
        <w:jc w:val="right"/>
        <w:rPr>
          <w:b/>
          <w:bCs/>
          <w:i/>
          <w:sz w:val="23"/>
          <w:szCs w:val="23"/>
        </w:rPr>
      </w:pPr>
    </w:p>
    <w:p w:rsidR="006234F9" w:rsidP="006234F9" w14:paraId="58C0574F" w14:textId="77777777">
      <w:pPr>
        <w:pStyle w:val="NormalWeb"/>
        <w:spacing w:before="57" w:after="57" w:line="200" w:lineRule="atLeast"/>
        <w:ind w:left="3402"/>
        <w:jc w:val="right"/>
        <w:rPr>
          <w:b/>
          <w:bCs/>
          <w:i/>
          <w:sz w:val="23"/>
          <w:szCs w:val="23"/>
        </w:rPr>
      </w:pPr>
    </w:p>
    <w:p w:rsidR="00A23A00" w:rsidRPr="00CE359E" w:rsidP="00CF4D87" w14:paraId="5C17DD4B" w14:textId="77777777">
      <w:pPr>
        <w:pStyle w:val="NormalWeb"/>
        <w:spacing w:before="57" w:after="57" w:line="200" w:lineRule="atLeast"/>
        <w:ind w:left="3402"/>
        <w:jc w:val="both"/>
        <w:rPr>
          <w:i/>
        </w:rPr>
      </w:pPr>
    </w:p>
    <w:p w:rsidR="000B27B9" w:rsidRPr="00D61A85" w:rsidP="0006117F" w14:paraId="6A1105C5" w14:textId="77777777">
      <w:pPr>
        <w:ind w:firstLine="1701"/>
        <w:jc w:val="both"/>
        <w:rPr>
          <w:rFonts w:ascii="Times New Roman" w:hAnsi="Times New Roman"/>
          <w:b/>
          <w:bCs/>
          <w:sz w:val="25"/>
          <w:szCs w:val="25"/>
          <w:lang w:val="pt-PT"/>
        </w:rPr>
      </w:pPr>
      <w:r w:rsidRPr="00D61A85">
        <w:rPr>
          <w:rFonts w:ascii="Times New Roman" w:hAnsi="Times New Roman"/>
          <w:b/>
          <w:bCs/>
          <w:sz w:val="25"/>
          <w:szCs w:val="25"/>
          <w:lang w:val="pt-PT"/>
        </w:rPr>
        <w:t>O PREFEITO DO MUNICÍPIO DE SUMARÉ.</w:t>
      </w:r>
    </w:p>
    <w:p w:rsidR="000B27B9" w:rsidRPr="00D61A85" w:rsidP="00821A2C" w14:paraId="5282390B" w14:textId="77777777">
      <w:pPr>
        <w:spacing w:line="360" w:lineRule="auto"/>
        <w:ind w:firstLine="1418"/>
        <w:jc w:val="both"/>
        <w:rPr>
          <w:rFonts w:ascii="Times New Roman" w:hAnsi="Times New Roman"/>
          <w:b/>
          <w:bCs/>
          <w:sz w:val="25"/>
          <w:szCs w:val="25"/>
          <w:lang w:val="pt-PT"/>
        </w:rPr>
      </w:pPr>
    </w:p>
    <w:p w:rsidR="007139D3" w:rsidRPr="00D61A85" w:rsidP="0006117F" w14:paraId="2FA91E46" w14:textId="77777777">
      <w:pPr>
        <w:spacing w:line="360" w:lineRule="auto"/>
        <w:ind w:firstLine="1701"/>
        <w:jc w:val="both"/>
        <w:rPr>
          <w:rFonts w:ascii="Times New Roman" w:hAnsi="Times New Roman"/>
          <w:sz w:val="25"/>
          <w:szCs w:val="25"/>
          <w:lang w:val="pt-PT"/>
        </w:rPr>
      </w:pPr>
      <w:r w:rsidRPr="00D61A85">
        <w:rPr>
          <w:rFonts w:ascii="Times New Roman" w:hAnsi="Times New Roman"/>
          <w:sz w:val="25"/>
          <w:szCs w:val="25"/>
          <w:lang w:val="pt-PT"/>
        </w:rPr>
        <w:t>Faço saber que a Câmara Municipal de Sumaré aprovou e eu sanciono e promulgo a seguinte Lei</w:t>
      </w:r>
      <w:r w:rsidRPr="00D61A85" w:rsidR="00821A2C">
        <w:rPr>
          <w:rFonts w:ascii="Times New Roman" w:hAnsi="Times New Roman"/>
          <w:sz w:val="25"/>
          <w:szCs w:val="25"/>
          <w:lang w:val="pt-PT"/>
        </w:rPr>
        <w:t>:</w:t>
      </w:r>
    </w:p>
    <w:p w:rsidR="00664442" w:rsidRPr="00D61A85" w:rsidP="0006117F" w14:paraId="6EC14632" w14:textId="7FC84546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b/>
          <w:bCs/>
          <w:sz w:val="25"/>
          <w:szCs w:val="25"/>
        </w:rPr>
        <w:t>Art. 1º</w:t>
      </w:r>
      <w:r w:rsidRPr="00D61A85">
        <w:rPr>
          <w:rFonts w:eastAsiaTheme="minorHAnsi"/>
          <w:sz w:val="25"/>
          <w:szCs w:val="25"/>
        </w:rPr>
        <w:t xml:space="preserve"> Fica instituído, no âmbito do Município de </w:t>
      </w:r>
      <w:r w:rsidRPr="00D61A85" w:rsidR="00CC48A3">
        <w:rPr>
          <w:rFonts w:eastAsiaTheme="minorHAnsi"/>
          <w:sz w:val="25"/>
          <w:szCs w:val="25"/>
        </w:rPr>
        <w:t>Sumaré</w:t>
      </w:r>
      <w:r w:rsidRPr="00D61A85">
        <w:rPr>
          <w:rFonts w:eastAsiaTheme="minorHAnsi"/>
          <w:sz w:val="25"/>
          <w:szCs w:val="25"/>
        </w:rPr>
        <w:t xml:space="preserve">, </w:t>
      </w:r>
      <w:r w:rsidRPr="00D61A85">
        <w:rPr>
          <w:rFonts w:eastAsiaTheme="minorHAnsi"/>
          <w:sz w:val="25"/>
          <w:szCs w:val="25"/>
        </w:rPr>
        <w:t>o Programa “Meu Primeiro Emprego Inclusivo</w:t>
      </w:r>
      <w:r w:rsidRPr="00D61A85" w:rsidR="00872797">
        <w:rPr>
          <w:rFonts w:eastAsiaTheme="minorHAnsi"/>
          <w:sz w:val="25"/>
          <w:szCs w:val="25"/>
        </w:rPr>
        <w:t>”</w:t>
      </w:r>
      <w:r w:rsidRPr="00D61A85">
        <w:rPr>
          <w:rFonts w:eastAsiaTheme="minorHAnsi"/>
          <w:sz w:val="25"/>
          <w:szCs w:val="25"/>
        </w:rPr>
        <w:t xml:space="preserve"> </w:t>
      </w:r>
      <w:r w:rsidRPr="00D61A85" w:rsidR="00872797">
        <w:rPr>
          <w:rFonts w:eastAsiaTheme="minorHAnsi"/>
          <w:sz w:val="25"/>
          <w:szCs w:val="25"/>
        </w:rPr>
        <w:t>destinado à</w:t>
      </w:r>
      <w:r w:rsidRPr="00D61A85">
        <w:rPr>
          <w:rFonts w:eastAsiaTheme="minorHAnsi"/>
          <w:sz w:val="25"/>
          <w:szCs w:val="25"/>
        </w:rPr>
        <w:t xml:space="preserve">s pessoas com deficiência </w:t>
      </w:r>
      <w:r w:rsidRPr="00D61A85" w:rsidR="005142FC">
        <w:rPr>
          <w:rFonts w:eastAsiaTheme="minorHAnsi"/>
          <w:sz w:val="25"/>
          <w:szCs w:val="25"/>
        </w:rPr>
        <w:t>(</w:t>
      </w:r>
      <w:r w:rsidRPr="00D61A85">
        <w:rPr>
          <w:rFonts w:eastAsiaTheme="minorHAnsi"/>
          <w:sz w:val="25"/>
          <w:szCs w:val="25"/>
        </w:rPr>
        <w:t>PCD</w:t>
      </w:r>
      <w:r w:rsidRPr="00D61A85" w:rsidR="005142FC">
        <w:rPr>
          <w:rFonts w:eastAsiaTheme="minorHAnsi"/>
          <w:sz w:val="25"/>
          <w:szCs w:val="25"/>
        </w:rPr>
        <w:t>)</w:t>
      </w:r>
      <w:r w:rsidRPr="00D61A85">
        <w:rPr>
          <w:rFonts w:eastAsiaTheme="minorHAnsi"/>
          <w:sz w:val="25"/>
          <w:szCs w:val="25"/>
        </w:rPr>
        <w:t xml:space="preserve"> e </w:t>
      </w:r>
      <w:r w:rsidRPr="00D61A85" w:rsidR="00872797">
        <w:rPr>
          <w:rFonts w:eastAsiaTheme="minorHAnsi"/>
          <w:sz w:val="25"/>
          <w:szCs w:val="25"/>
        </w:rPr>
        <w:t xml:space="preserve">às pessoas com </w:t>
      </w:r>
      <w:r w:rsidRPr="00D61A85" w:rsidR="002A0CAB">
        <w:rPr>
          <w:rFonts w:eastAsiaTheme="minorHAnsi"/>
          <w:sz w:val="25"/>
          <w:szCs w:val="25"/>
        </w:rPr>
        <w:t>t</w:t>
      </w:r>
      <w:r w:rsidRPr="00D61A85">
        <w:rPr>
          <w:rFonts w:eastAsiaTheme="minorHAnsi"/>
          <w:sz w:val="25"/>
          <w:szCs w:val="25"/>
        </w:rPr>
        <w:t xml:space="preserve">ranstorno do </w:t>
      </w:r>
      <w:r w:rsidRPr="00D61A85" w:rsidR="002A0CAB">
        <w:rPr>
          <w:rFonts w:eastAsiaTheme="minorHAnsi"/>
          <w:sz w:val="25"/>
          <w:szCs w:val="25"/>
        </w:rPr>
        <w:t>e</w:t>
      </w:r>
      <w:r w:rsidRPr="00D61A85">
        <w:rPr>
          <w:rFonts w:eastAsiaTheme="minorHAnsi"/>
          <w:sz w:val="25"/>
          <w:szCs w:val="25"/>
        </w:rPr>
        <w:t xml:space="preserve">spectro </w:t>
      </w:r>
      <w:r w:rsidRPr="00D61A85" w:rsidR="002A0CAB">
        <w:rPr>
          <w:rFonts w:eastAsiaTheme="minorHAnsi"/>
          <w:sz w:val="25"/>
          <w:szCs w:val="25"/>
        </w:rPr>
        <w:t>a</w:t>
      </w:r>
      <w:r w:rsidRPr="00D61A85">
        <w:rPr>
          <w:rFonts w:eastAsiaTheme="minorHAnsi"/>
          <w:sz w:val="25"/>
          <w:szCs w:val="25"/>
        </w:rPr>
        <w:t xml:space="preserve">utista </w:t>
      </w:r>
      <w:r w:rsidRPr="00D61A85" w:rsidR="005142FC">
        <w:rPr>
          <w:rFonts w:eastAsiaTheme="minorHAnsi"/>
          <w:sz w:val="25"/>
          <w:szCs w:val="25"/>
        </w:rPr>
        <w:t>(</w:t>
      </w:r>
      <w:r w:rsidRPr="00D61A85">
        <w:rPr>
          <w:rFonts w:eastAsiaTheme="minorHAnsi"/>
          <w:sz w:val="25"/>
          <w:szCs w:val="25"/>
        </w:rPr>
        <w:t>TEA</w:t>
      </w:r>
      <w:r w:rsidRPr="00D61A85" w:rsidR="005142FC">
        <w:rPr>
          <w:rFonts w:eastAsiaTheme="minorHAnsi"/>
          <w:sz w:val="25"/>
          <w:szCs w:val="25"/>
        </w:rPr>
        <w:t>)</w:t>
      </w:r>
      <w:r w:rsidRPr="00D61A85" w:rsidR="00872797">
        <w:rPr>
          <w:rFonts w:eastAsiaTheme="minorHAnsi"/>
          <w:sz w:val="25"/>
          <w:szCs w:val="25"/>
        </w:rPr>
        <w:t xml:space="preserve">, com </w:t>
      </w:r>
      <w:r w:rsidRPr="00D61A85" w:rsidR="002A0CAB">
        <w:rPr>
          <w:rFonts w:eastAsiaTheme="minorHAnsi"/>
          <w:sz w:val="25"/>
          <w:szCs w:val="25"/>
        </w:rPr>
        <w:t xml:space="preserve">o </w:t>
      </w:r>
      <w:r w:rsidRPr="00D61A85" w:rsidR="00872797">
        <w:rPr>
          <w:rFonts w:eastAsiaTheme="minorHAnsi"/>
          <w:sz w:val="25"/>
          <w:szCs w:val="25"/>
        </w:rPr>
        <w:t>objetivo de promover sua inclusão e inserção no mercado de trabalho</w:t>
      </w:r>
      <w:r w:rsidRPr="00D61A85">
        <w:rPr>
          <w:rFonts w:eastAsiaTheme="minorHAnsi"/>
          <w:sz w:val="25"/>
          <w:szCs w:val="25"/>
        </w:rPr>
        <w:t>.</w:t>
      </w:r>
    </w:p>
    <w:p w:rsidR="00664442" w:rsidRPr="00D61A85" w:rsidP="0006117F" w14:paraId="07AED3B8" w14:textId="2FD935B2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b/>
          <w:bCs/>
          <w:sz w:val="25"/>
          <w:szCs w:val="25"/>
        </w:rPr>
        <w:t>Art. 2º</w:t>
      </w:r>
      <w:r w:rsidRPr="00D61A85">
        <w:rPr>
          <w:rFonts w:eastAsiaTheme="minorHAnsi"/>
          <w:sz w:val="25"/>
          <w:szCs w:val="25"/>
        </w:rPr>
        <w:t xml:space="preserve"> O Programa poderá ser desenvolvido em parceria com entidades públicas e privadas</w:t>
      </w:r>
      <w:r w:rsidRPr="00D61A85" w:rsidR="00872797">
        <w:rPr>
          <w:rFonts w:eastAsiaTheme="minorHAnsi"/>
          <w:sz w:val="25"/>
          <w:szCs w:val="25"/>
        </w:rPr>
        <w:t>, especialmente</w:t>
      </w:r>
      <w:r w:rsidRPr="00D61A85">
        <w:rPr>
          <w:rFonts w:eastAsiaTheme="minorHAnsi"/>
          <w:sz w:val="25"/>
          <w:szCs w:val="25"/>
        </w:rPr>
        <w:t>:</w:t>
      </w:r>
    </w:p>
    <w:p w:rsidR="00664442" w:rsidRPr="00D61A85" w:rsidP="0006117F" w14:paraId="58FCEE84" w14:textId="337EA440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 – </w:t>
      </w:r>
      <w:r w:rsidRPr="00D61A85">
        <w:rPr>
          <w:rFonts w:eastAsiaTheme="minorHAnsi"/>
          <w:sz w:val="25"/>
          <w:szCs w:val="25"/>
        </w:rPr>
        <w:t>empresas</w:t>
      </w:r>
      <w:r w:rsidRPr="00D61A85">
        <w:rPr>
          <w:rFonts w:eastAsiaTheme="minorHAnsi"/>
          <w:sz w:val="25"/>
          <w:szCs w:val="25"/>
        </w:rPr>
        <w:t xml:space="preserve"> privadas</w:t>
      </w:r>
      <w:r w:rsidRPr="00D61A85" w:rsidR="00872797">
        <w:rPr>
          <w:rFonts w:eastAsiaTheme="minorHAnsi"/>
          <w:sz w:val="25"/>
          <w:szCs w:val="25"/>
        </w:rPr>
        <w:t xml:space="preserve"> interessadas em participar do Programa</w:t>
      </w:r>
      <w:r w:rsidRPr="00D61A85">
        <w:rPr>
          <w:rFonts w:eastAsiaTheme="minorHAnsi"/>
          <w:sz w:val="25"/>
          <w:szCs w:val="25"/>
        </w:rPr>
        <w:t>;</w:t>
      </w:r>
    </w:p>
    <w:p w:rsidR="00664442" w:rsidRPr="00D61A85" w:rsidP="0006117F" w14:paraId="7A573263" w14:textId="3A01C6FA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II – órgãos e </w:t>
      </w:r>
      <w:r w:rsidRPr="00D61A85" w:rsidR="00872797">
        <w:rPr>
          <w:rFonts w:eastAsiaTheme="minorHAnsi"/>
          <w:sz w:val="25"/>
          <w:szCs w:val="25"/>
        </w:rPr>
        <w:t>entidades</w:t>
      </w:r>
      <w:r w:rsidRPr="00D61A85">
        <w:rPr>
          <w:rFonts w:eastAsiaTheme="minorHAnsi"/>
          <w:sz w:val="25"/>
          <w:szCs w:val="25"/>
        </w:rPr>
        <w:t xml:space="preserve"> da Administração Pública Direta e Indireta;</w:t>
      </w:r>
    </w:p>
    <w:p w:rsidR="00664442" w:rsidRPr="00D61A85" w:rsidP="0006117F" w14:paraId="7E350A81" w14:textId="77777777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>III – instituições de ensino técnico e superior; e</w:t>
      </w:r>
    </w:p>
    <w:p w:rsidR="00664442" w:rsidRPr="00D61A85" w:rsidP="0006117F" w14:paraId="53E0F185" w14:textId="77777777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IV – </w:t>
      </w:r>
      <w:r w:rsidRPr="00D61A85">
        <w:rPr>
          <w:rFonts w:eastAsiaTheme="minorHAnsi"/>
          <w:sz w:val="25"/>
          <w:szCs w:val="25"/>
        </w:rPr>
        <w:t>entidades</w:t>
      </w:r>
      <w:r w:rsidRPr="00D61A85">
        <w:rPr>
          <w:rFonts w:eastAsiaTheme="minorHAnsi"/>
          <w:sz w:val="25"/>
          <w:szCs w:val="25"/>
        </w:rPr>
        <w:t xml:space="preserve"> do terceiro setor voltadas à inclusão social.</w:t>
      </w:r>
    </w:p>
    <w:p w:rsidR="0006117F" w:rsidRPr="00D61A85" w:rsidP="0006117F" w14:paraId="223A6079" w14:textId="77777777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b/>
          <w:bCs/>
          <w:sz w:val="25"/>
          <w:szCs w:val="25"/>
        </w:rPr>
        <w:t>Art. 3º</w:t>
      </w:r>
      <w:r w:rsidRPr="00D61A85">
        <w:rPr>
          <w:rFonts w:eastAsiaTheme="minorHAnsi"/>
          <w:sz w:val="25"/>
          <w:szCs w:val="25"/>
        </w:rPr>
        <w:t xml:space="preserve"> A execução do Programa poderá observar critérios e procedimentos definidos pelo Poder Executivo, mediante regulamentação, especialmente quanto:</w:t>
      </w:r>
    </w:p>
    <w:p w:rsidR="0006117F" w:rsidRPr="00D61A85" w:rsidP="0006117F" w14:paraId="26F10375" w14:textId="77777777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 – </w:t>
      </w:r>
      <w:r w:rsidRPr="00D61A85">
        <w:rPr>
          <w:rFonts w:eastAsiaTheme="minorHAnsi"/>
          <w:sz w:val="25"/>
          <w:szCs w:val="25"/>
        </w:rPr>
        <w:t>à</w:t>
      </w:r>
      <w:r w:rsidRPr="00D61A85">
        <w:rPr>
          <w:rFonts w:eastAsiaTheme="minorHAnsi"/>
          <w:sz w:val="25"/>
          <w:szCs w:val="25"/>
        </w:rPr>
        <w:t xml:space="preserve"> participação dos candidatos, observados os requisitos legais;</w:t>
      </w:r>
    </w:p>
    <w:p w:rsidR="0006117F" w:rsidRPr="00D61A85" w:rsidP="0006117F" w14:paraId="3537DCB1" w14:textId="77777777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II – </w:t>
      </w:r>
      <w:r w:rsidRPr="00D61A85">
        <w:rPr>
          <w:rFonts w:eastAsiaTheme="minorHAnsi"/>
          <w:sz w:val="25"/>
          <w:szCs w:val="25"/>
        </w:rPr>
        <w:t>à</w:t>
      </w:r>
      <w:r w:rsidRPr="00D61A85">
        <w:rPr>
          <w:rFonts w:eastAsiaTheme="minorHAnsi"/>
          <w:sz w:val="25"/>
          <w:szCs w:val="25"/>
        </w:rPr>
        <w:t xml:space="preserve"> adesão das empresas e instituições parceiras;</w:t>
      </w:r>
    </w:p>
    <w:p w:rsidR="0006117F" w:rsidRPr="00D61A85" w:rsidP="0006117F" w14:paraId="5FE85717" w14:textId="10D2ABC5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>III – ao acompanhamento dos beneficiários; e</w:t>
      </w:r>
    </w:p>
    <w:p w:rsidR="0006117F" w:rsidRPr="00D61A85" w:rsidP="0006117F" w14:paraId="1AA73290" w14:textId="7D1451AB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sz w:val="25"/>
          <w:szCs w:val="25"/>
        </w:rPr>
        <w:t xml:space="preserve">IV – </w:t>
      </w:r>
      <w:r w:rsidRPr="00D61A85">
        <w:rPr>
          <w:rFonts w:eastAsiaTheme="minorHAnsi"/>
          <w:sz w:val="25"/>
          <w:szCs w:val="25"/>
        </w:rPr>
        <w:t>ao</w:t>
      </w:r>
      <w:r w:rsidRPr="00D61A85">
        <w:rPr>
          <w:rFonts w:eastAsiaTheme="minorHAnsi"/>
          <w:sz w:val="25"/>
          <w:szCs w:val="25"/>
        </w:rPr>
        <w:t xml:space="preserve"> estabelecimento de metas e indicadores de inclusão.</w:t>
      </w:r>
    </w:p>
    <w:p w:rsidR="0006117F" w:rsidRPr="00D61A85" w:rsidP="0006117F" w14:paraId="39059C4C" w14:textId="0F8E1AAA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b/>
          <w:bCs/>
          <w:sz w:val="25"/>
          <w:szCs w:val="25"/>
        </w:rPr>
        <w:t>Art. 4º</w:t>
      </w:r>
      <w:r w:rsidRPr="00D61A85">
        <w:rPr>
          <w:rFonts w:eastAsiaTheme="minorHAnsi"/>
          <w:sz w:val="25"/>
          <w:szCs w:val="25"/>
        </w:rPr>
        <w:t xml:space="preserve"> As despesas decorrentes da execução desta Lei correrão por conta de dotações orçamentárias próprias, suplementadas, se necessário.</w:t>
      </w:r>
    </w:p>
    <w:p w:rsidR="00340DA1" w:rsidRPr="00D61A85" w:rsidP="0006117F" w14:paraId="57CCA6DA" w14:textId="2749D7EB">
      <w:pPr>
        <w:pStyle w:val="NormalWeb"/>
        <w:spacing w:before="57" w:after="57" w:line="360" w:lineRule="auto"/>
        <w:ind w:firstLine="1701"/>
        <w:jc w:val="both"/>
        <w:rPr>
          <w:rFonts w:eastAsiaTheme="minorHAnsi"/>
          <w:sz w:val="25"/>
          <w:szCs w:val="25"/>
        </w:rPr>
      </w:pPr>
      <w:r w:rsidRPr="00D61A85">
        <w:rPr>
          <w:rFonts w:eastAsiaTheme="minorHAnsi"/>
          <w:b/>
          <w:bCs/>
          <w:sz w:val="25"/>
          <w:szCs w:val="25"/>
        </w:rPr>
        <w:t>Art. 5º</w:t>
      </w:r>
      <w:r w:rsidRPr="00D61A85">
        <w:rPr>
          <w:rFonts w:eastAsiaTheme="minorHAnsi"/>
          <w:sz w:val="25"/>
          <w:szCs w:val="25"/>
        </w:rPr>
        <w:t xml:space="preserve"> Esta Lei entra em vigor na data de sua publicação.</w:t>
      </w:r>
    </w:p>
    <w:p w:rsidR="00340DA1" w:rsidRPr="00D61A85" w:rsidP="00664442" w14:paraId="1CF66D6B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3853FCFD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4338F98E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38B759E0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340DA1" w14:paraId="47E3399B" w14:textId="77777777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5"/>
          <w:szCs w:val="25"/>
          <w:lang w:val="pt"/>
        </w:rPr>
      </w:pPr>
    </w:p>
    <w:p w:rsidR="00340DA1" w:rsidRPr="00D61A85" w:rsidP="00340DA1" w14:paraId="7325C852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5"/>
          <w:szCs w:val="25"/>
          <w:lang w:val="pt"/>
        </w:rPr>
      </w:pPr>
      <w:r w:rsidRPr="00D61A85">
        <w:rPr>
          <w:rFonts w:ascii="Times New Roman" w:hAnsi="Times New Roman"/>
          <w:b/>
          <w:bCs/>
          <w:sz w:val="25"/>
          <w:szCs w:val="25"/>
          <w:lang w:val="pt"/>
        </w:rPr>
        <w:t>VALDIR DE OLIVEIRA</w:t>
      </w:r>
      <w:r w:rsidRPr="00D61A85">
        <w:rPr>
          <w:rFonts w:ascii="Times New Roman" w:hAnsi="Times New Roman"/>
          <w:b/>
          <w:bCs/>
          <w:sz w:val="25"/>
          <w:szCs w:val="25"/>
          <w:lang w:val="pt"/>
        </w:rPr>
        <w:br/>
      </w:r>
      <w:r w:rsidRPr="00D61A85">
        <w:rPr>
          <w:rFonts w:ascii="Times New Roman" w:hAnsi="Times New Roman"/>
          <w:bCs/>
          <w:sz w:val="25"/>
          <w:szCs w:val="25"/>
          <w:lang w:val="pt"/>
        </w:rPr>
        <w:t>Vereador</w:t>
      </w:r>
    </w:p>
    <w:p w:rsidR="00340DA1" w:rsidRPr="00D61A85" w:rsidP="00664442" w14:paraId="27281610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06084BD8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7C73C006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674D590B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340DA1" w:rsidRPr="00D61A85" w:rsidP="00664442" w14:paraId="01972631" w14:textId="77777777">
      <w:pPr>
        <w:pStyle w:val="NormalWeb"/>
        <w:spacing w:before="57" w:after="57" w:line="360" w:lineRule="auto"/>
        <w:ind w:firstLine="1418"/>
        <w:jc w:val="both"/>
        <w:rPr>
          <w:rFonts w:eastAsiaTheme="minorHAnsi"/>
          <w:sz w:val="25"/>
          <w:szCs w:val="25"/>
        </w:rPr>
      </w:pPr>
    </w:p>
    <w:p w:rsidR="00E34EA9" w:rsidRPr="00D61A85" w:rsidP="001B1F70" w14:paraId="1025F80A" w14:textId="01DDA07B">
      <w:pPr>
        <w:pStyle w:val="NormalWeb"/>
        <w:tabs>
          <w:tab w:val="left" w:pos="3235"/>
        </w:tabs>
        <w:spacing w:before="57" w:after="57" w:line="360" w:lineRule="auto"/>
        <w:ind w:firstLine="1418"/>
        <w:jc w:val="both"/>
        <w:rPr>
          <w:rFonts w:eastAsia="Arial"/>
          <w:b/>
          <w:bCs/>
          <w:sz w:val="25"/>
          <w:szCs w:val="25"/>
        </w:rPr>
      </w:pPr>
      <w:r w:rsidRPr="00D61A85">
        <w:rPr>
          <w:sz w:val="25"/>
          <w:szCs w:val="25"/>
          <w:lang w:val="pt-PT"/>
        </w:rPr>
        <w:tab/>
      </w:r>
      <w:r w:rsidRPr="00D61A85">
        <w:rPr>
          <w:rFonts w:eastAsia="Arial"/>
          <w:b/>
          <w:bCs/>
          <w:sz w:val="25"/>
          <w:szCs w:val="25"/>
        </w:rPr>
        <w:t>JUSTIFICATIVA</w:t>
      </w:r>
    </w:p>
    <w:p w:rsidR="005348CA" w:rsidRPr="00D61A85" w:rsidP="001B1F70" w14:paraId="4DECFC43" w14:textId="77777777">
      <w:pPr>
        <w:pStyle w:val="NormalWeb"/>
        <w:tabs>
          <w:tab w:val="left" w:pos="3235"/>
        </w:tabs>
        <w:spacing w:before="57" w:after="57" w:line="360" w:lineRule="auto"/>
        <w:ind w:firstLine="1418"/>
        <w:jc w:val="both"/>
        <w:rPr>
          <w:rFonts w:eastAsia="Arial"/>
          <w:b/>
          <w:bCs/>
          <w:sz w:val="25"/>
          <w:szCs w:val="25"/>
        </w:rPr>
      </w:pPr>
    </w:p>
    <w:p w:rsidR="0044197F" w:rsidRPr="00D61A85" w:rsidP="0044197F" w14:paraId="2016BCD1" w14:textId="77777777">
      <w:pPr>
        <w:autoSpaceDE w:val="0"/>
        <w:autoSpaceDN w:val="0"/>
        <w:adjustRightInd w:val="0"/>
        <w:spacing w:before="240" w:after="0" w:line="360" w:lineRule="auto"/>
        <w:ind w:firstLine="1701"/>
        <w:jc w:val="both"/>
        <w:outlineLvl w:val="0"/>
        <w:rPr>
          <w:rFonts w:ascii="Times New Roman" w:eastAsia="Arial" w:hAnsi="Times New Roman"/>
          <w:sz w:val="25"/>
          <w:szCs w:val="25"/>
          <w:lang w:eastAsia="pt-BR"/>
        </w:rPr>
      </w:pPr>
      <w:r w:rsidRPr="00D61A85">
        <w:rPr>
          <w:rFonts w:ascii="Times New Roman" w:eastAsia="Arial" w:hAnsi="Times New Roman"/>
          <w:sz w:val="25"/>
          <w:szCs w:val="25"/>
          <w:lang w:eastAsia="pt-BR"/>
        </w:rPr>
        <w:t>O presente Projeto de Lei tem por finalidade promover a inclusão de pessoas com deficiência (PCD) e pessoas com transtorno do espectro autista (TEA) no mercado de trabalho, ampliando as oportunidades de acesso ao primeiro emprego.</w:t>
      </w:r>
    </w:p>
    <w:p w:rsidR="0044197F" w:rsidRPr="00D61A85" w:rsidP="0044197F" w14:paraId="126E3040" w14:textId="7EE7A91A">
      <w:pPr>
        <w:autoSpaceDE w:val="0"/>
        <w:autoSpaceDN w:val="0"/>
        <w:adjustRightInd w:val="0"/>
        <w:spacing w:before="240" w:after="0" w:line="360" w:lineRule="auto"/>
        <w:ind w:firstLine="1701"/>
        <w:jc w:val="both"/>
        <w:outlineLvl w:val="0"/>
        <w:rPr>
          <w:rFonts w:ascii="Times New Roman" w:eastAsia="Arial" w:hAnsi="Times New Roman"/>
          <w:sz w:val="25"/>
          <w:szCs w:val="25"/>
          <w:lang w:eastAsia="pt-BR"/>
        </w:rPr>
      </w:pPr>
      <w:r w:rsidRPr="00D61A85">
        <w:rPr>
          <w:rFonts w:ascii="Times New Roman" w:eastAsia="Arial" w:hAnsi="Times New Roman"/>
          <w:sz w:val="25"/>
          <w:szCs w:val="25"/>
          <w:lang w:eastAsia="pt-BR"/>
        </w:rPr>
        <w:t>A iniciativa busca incentivar a participação de empresas, instituições de ensino e entidades do terceiro setor na criação de oportunidades profissionais, contribuindo para a autonomia, a inclusão social e o desenvolvimento das pessoas com deficiência e TEA.</w:t>
      </w:r>
    </w:p>
    <w:p w:rsidR="001B1F70" w:rsidRPr="00D61A85" w:rsidP="0044197F" w14:paraId="4CB32DA7" w14:textId="283DB63B">
      <w:pPr>
        <w:autoSpaceDE w:val="0"/>
        <w:autoSpaceDN w:val="0"/>
        <w:adjustRightInd w:val="0"/>
        <w:spacing w:before="240" w:after="0" w:line="360" w:lineRule="auto"/>
        <w:ind w:firstLine="1701"/>
        <w:jc w:val="both"/>
        <w:outlineLvl w:val="0"/>
        <w:rPr>
          <w:rFonts w:ascii="Times New Roman" w:eastAsia="Arial" w:hAnsi="Times New Roman"/>
          <w:sz w:val="25"/>
          <w:szCs w:val="25"/>
          <w:lang w:eastAsia="pt-BR"/>
        </w:rPr>
      </w:pPr>
      <w:r w:rsidRPr="00D61A85">
        <w:rPr>
          <w:rFonts w:ascii="Times New Roman" w:eastAsia="Arial" w:hAnsi="Times New Roman"/>
          <w:sz w:val="25"/>
          <w:szCs w:val="25"/>
          <w:lang w:eastAsia="pt-BR"/>
        </w:rPr>
        <w:t>Dessa forma, o Programa “Meu Primeiro Emprego Inclusivo” representa uma medida de incentivo à inclusão profissional e à igualdade de oportunidades no Município de Sumaré.</w:t>
      </w:r>
    </w:p>
    <w:p w:rsidR="00BD46ED" w:rsidRPr="00D61A85" w:rsidP="0007395E" w14:paraId="79300634" w14:textId="77777777">
      <w:pPr>
        <w:autoSpaceDE w:val="0"/>
        <w:autoSpaceDN w:val="0"/>
        <w:adjustRightInd w:val="0"/>
        <w:spacing w:before="240" w:after="0" w:line="360" w:lineRule="auto"/>
        <w:ind w:firstLine="1418"/>
        <w:jc w:val="center"/>
        <w:outlineLvl w:val="0"/>
        <w:rPr>
          <w:rFonts w:ascii="Times New Roman" w:eastAsia="Arial" w:hAnsi="Times New Roman"/>
          <w:sz w:val="25"/>
          <w:szCs w:val="25"/>
          <w:lang w:eastAsia="pt-BR"/>
        </w:rPr>
      </w:pPr>
    </w:p>
    <w:p w:rsidR="0007395E" w:rsidRPr="00D61A85" w:rsidP="0007395E" w14:paraId="5D1F0F3B" w14:textId="5AC83032">
      <w:pPr>
        <w:autoSpaceDE w:val="0"/>
        <w:autoSpaceDN w:val="0"/>
        <w:adjustRightInd w:val="0"/>
        <w:spacing w:before="240" w:after="0" w:line="360" w:lineRule="auto"/>
        <w:ind w:firstLine="1418"/>
        <w:jc w:val="center"/>
        <w:outlineLvl w:val="0"/>
        <w:rPr>
          <w:rFonts w:ascii="Times New Roman" w:eastAsia="Arial" w:hAnsi="Times New Roman"/>
          <w:sz w:val="25"/>
          <w:szCs w:val="25"/>
          <w:lang w:eastAsia="pt-BR"/>
        </w:rPr>
      </w:pPr>
      <w:r w:rsidRPr="00D61A85">
        <w:rPr>
          <w:rFonts w:ascii="Times New Roman" w:eastAsia="Arial" w:hAnsi="Times New Roman"/>
          <w:sz w:val="25"/>
          <w:szCs w:val="25"/>
          <w:lang w:eastAsia="pt-BR"/>
        </w:rPr>
        <w:t>Sala da</w:t>
      </w:r>
      <w:r w:rsidRPr="00D61A85" w:rsidR="002625BE">
        <w:rPr>
          <w:rFonts w:ascii="Times New Roman" w:eastAsia="Arial" w:hAnsi="Times New Roman"/>
          <w:sz w:val="25"/>
          <w:szCs w:val="25"/>
          <w:lang w:eastAsia="pt-BR"/>
        </w:rPr>
        <w:t>s</w:t>
      </w:r>
      <w:r w:rsidRPr="00D61A85">
        <w:rPr>
          <w:rFonts w:ascii="Times New Roman" w:eastAsia="Arial" w:hAnsi="Times New Roman"/>
          <w:sz w:val="25"/>
          <w:szCs w:val="25"/>
          <w:lang w:eastAsia="pt-BR"/>
        </w:rPr>
        <w:t xml:space="preserve"> Sessões</w:t>
      </w:r>
      <w:r w:rsidRPr="00D61A85" w:rsidR="002625BE">
        <w:rPr>
          <w:rFonts w:ascii="Times New Roman" w:eastAsia="Arial" w:hAnsi="Times New Roman"/>
          <w:sz w:val="25"/>
          <w:szCs w:val="25"/>
          <w:lang w:eastAsia="pt-BR"/>
        </w:rPr>
        <w:t>,</w:t>
      </w:r>
      <w:r w:rsidRPr="00D61A85">
        <w:rPr>
          <w:rFonts w:ascii="Times New Roman" w:eastAsia="Arial" w:hAnsi="Times New Roman"/>
          <w:sz w:val="25"/>
          <w:szCs w:val="25"/>
          <w:lang w:eastAsia="pt-BR"/>
        </w:rPr>
        <w:t xml:space="preserve"> </w:t>
      </w:r>
      <w:r w:rsidRPr="00D61A85" w:rsidR="005348CA">
        <w:rPr>
          <w:rFonts w:ascii="Times New Roman" w:eastAsia="Arial" w:hAnsi="Times New Roman"/>
          <w:sz w:val="25"/>
          <w:szCs w:val="25"/>
          <w:lang w:eastAsia="pt-BR"/>
        </w:rPr>
        <w:t>2</w:t>
      </w:r>
      <w:r w:rsidRPr="00D61A85" w:rsidR="002A0CAB">
        <w:rPr>
          <w:rFonts w:ascii="Times New Roman" w:eastAsia="Arial" w:hAnsi="Times New Roman"/>
          <w:sz w:val="25"/>
          <w:szCs w:val="25"/>
          <w:lang w:eastAsia="pt-BR"/>
        </w:rPr>
        <w:t>9</w:t>
      </w:r>
      <w:r w:rsidRPr="00D61A85" w:rsidR="00AE6C71">
        <w:rPr>
          <w:rFonts w:ascii="Times New Roman" w:eastAsia="Arial" w:hAnsi="Times New Roman"/>
          <w:sz w:val="25"/>
          <w:szCs w:val="25"/>
          <w:lang w:eastAsia="pt-BR"/>
        </w:rPr>
        <w:t xml:space="preserve"> de </w:t>
      </w:r>
      <w:r w:rsidRPr="00D61A85" w:rsidR="005348CA">
        <w:rPr>
          <w:rFonts w:ascii="Times New Roman" w:eastAsia="Arial" w:hAnsi="Times New Roman"/>
          <w:sz w:val="25"/>
          <w:szCs w:val="25"/>
          <w:lang w:eastAsia="pt-BR"/>
        </w:rPr>
        <w:t>setembro</w:t>
      </w:r>
      <w:r w:rsidRPr="00D61A85" w:rsidR="00AE6C71">
        <w:rPr>
          <w:rFonts w:ascii="Times New Roman" w:eastAsia="Arial" w:hAnsi="Times New Roman"/>
          <w:sz w:val="25"/>
          <w:szCs w:val="25"/>
          <w:lang w:eastAsia="pt-BR"/>
        </w:rPr>
        <w:t xml:space="preserve"> de 2026</w:t>
      </w:r>
      <w:r w:rsidRPr="00D61A85">
        <w:rPr>
          <w:rFonts w:ascii="Times New Roman" w:eastAsia="Arial" w:hAnsi="Times New Roman"/>
          <w:sz w:val="25"/>
          <w:szCs w:val="25"/>
          <w:lang w:eastAsia="pt-BR"/>
        </w:rPr>
        <w:t>.</w:t>
      </w:r>
    </w:p>
    <w:p w:rsidR="00CE1EB0" w:rsidRPr="00D61A85" w:rsidP="009E3626" w14:paraId="3F59B78D" w14:textId="0BC8DDF4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5"/>
          <w:szCs w:val="25"/>
          <w:lang w:val="pt"/>
        </w:rPr>
      </w:pPr>
    </w:p>
    <w:p w:rsidR="00CE1EB0" w:rsidRPr="00D61A85" w:rsidP="009E3626" w14:paraId="0271C9CB" w14:textId="10EA03F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5"/>
          <w:szCs w:val="25"/>
          <w:lang w:val="pt"/>
        </w:rPr>
      </w:pPr>
      <w:r w:rsidRPr="00D61A85">
        <w:rPr>
          <w:rFonts w:ascii="Times New Roman" w:hAnsi="Times New Roman"/>
          <w:b/>
          <w:bCs/>
          <w:sz w:val="25"/>
          <w:szCs w:val="25"/>
          <w:lang w:val="pt"/>
        </w:rPr>
        <w:t xml:space="preserve">                                                         </w:t>
      </w:r>
    </w:p>
    <w:p w:rsidR="00CE1EB0" w:rsidRPr="00D61A85" w:rsidP="009E3626" w14:paraId="62571EAD" w14:textId="77777777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5"/>
          <w:szCs w:val="25"/>
          <w:lang w:val="pt"/>
        </w:rPr>
      </w:pPr>
    </w:p>
    <w:p w:rsidR="008E7C26" w:rsidRPr="00D61A85" w:rsidP="00AE6C71" w14:paraId="2983CDF7" w14:textId="593F9E1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5"/>
          <w:szCs w:val="25"/>
          <w:lang w:val="pt"/>
        </w:rPr>
      </w:pPr>
      <w:r w:rsidRPr="00D61A85">
        <w:rPr>
          <w:rFonts w:ascii="Times New Roman" w:hAnsi="Times New Roman"/>
          <w:b/>
          <w:bCs/>
          <w:sz w:val="25"/>
          <w:szCs w:val="25"/>
          <w:lang w:val="pt"/>
        </w:rPr>
        <w:t>VALDIR DE OLIVEIRA</w:t>
      </w:r>
      <w:r w:rsidRPr="00D61A85">
        <w:rPr>
          <w:rFonts w:ascii="Times New Roman" w:hAnsi="Times New Roman"/>
          <w:b/>
          <w:bCs/>
          <w:sz w:val="25"/>
          <w:szCs w:val="25"/>
          <w:lang w:val="pt"/>
        </w:rPr>
        <w:br/>
      </w:r>
      <w:r w:rsidRPr="00D61A85">
        <w:rPr>
          <w:rFonts w:ascii="Times New Roman" w:hAnsi="Times New Roman"/>
          <w:bCs/>
          <w:sz w:val="25"/>
          <w:szCs w:val="25"/>
          <w:lang w:val="pt"/>
        </w:rPr>
        <w:t>Vereador</w:t>
      </w:r>
      <w:permEnd w:id="0"/>
    </w:p>
    <w:sectPr w:rsidSect="005655D1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9E3626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9E3626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AE1"/>
    <w:rsid w:val="0001393A"/>
    <w:rsid w:val="00015F86"/>
    <w:rsid w:val="000208F6"/>
    <w:rsid w:val="00030C42"/>
    <w:rsid w:val="00031567"/>
    <w:rsid w:val="00050B05"/>
    <w:rsid w:val="0006117F"/>
    <w:rsid w:val="000650DD"/>
    <w:rsid w:val="0007255B"/>
    <w:rsid w:val="0007395E"/>
    <w:rsid w:val="00083E2B"/>
    <w:rsid w:val="000B1327"/>
    <w:rsid w:val="000B27B9"/>
    <w:rsid w:val="000D2BDC"/>
    <w:rsid w:val="000F13A6"/>
    <w:rsid w:val="000F721D"/>
    <w:rsid w:val="00104AAA"/>
    <w:rsid w:val="00105663"/>
    <w:rsid w:val="00111EDA"/>
    <w:rsid w:val="001203A8"/>
    <w:rsid w:val="00130AED"/>
    <w:rsid w:val="00142A4F"/>
    <w:rsid w:val="00152FD4"/>
    <w:rsid w:val="0015657E"/>
    <w:rsid w:val="00156CF8"/>
    <w:rsid w:val="00165CD5"/>
    <w:rsid w:val="00173405"/>
    <w:rsid w:val="00176DFE"/>
    <w:rsid w:val="00177B50"/>
    <w:rsid w:val="001A7EEE"/>
    <w:rsid w:val="001B1F70"/>
    <w:rsid w:val="001C01B3"/>
    <w:rsid w:val="001C3178"/>
    <w:rsid w:val="001C3C63"/>
    <w:rsid w:val="001C7BF1"/>
    <w:rsid w:val="001E1B3E"/>
    <w:rsid w:val="001E4425"/>
    <w:rsid w:val="001E709F"/>
    <w:rsid w:val="00205588"/>
    <w:rsid w:val="002112CE"/>
    <w:rsid w:val="002160A3"/>
    <w:rsid w:val="00220FB4"/>
    <w:rsid w:val="002243FF"/>
    <w:rsid w:val="00226B7E"/>
    <w:rsid w:val="00244572"/>
    <w:rsid w:val="00247F5B"/>
    <w:rsid w:val="002605DF"/>
    <w:rsid w:val="002625BE"/>
    <w:rsid w:val="00265D63"/>
    <w:rsid w:val="002766F1"/>
    <w:rsid w:val="00283DF8"/>
    <w:rsid w:val="00290CB7"/>
    <w:rsid w:val="002966CD"/>
    <w:rsid w:val="00296ECC"/>
    <w:rsid w:val="002A0CAB"/>
    <w:rsid w:val="002C3464"/>
    <w:rsid w:val="002D3E6A"/>
    <w:rsid w:val="002E7B22"/>
    <w:rsid w:val="003056B4"/>
    <w:rsid w:val="003061CE"/>
    <w:rsid w:val="0031146F"/>
    <w:rsid w:val="00315024"/>
    <w:rsid w:val="00325B71"/>
    <w:rsid w:val="00340DA1"/>
    <w:rsid w:val="00341AC4"/>
    <w:rsid w:val="003625AB"/>
    <w:rsid w:val="0036751B"/>
    <w:rsid w:val="003949D2"/>
    <w:rsid w:val="003A1EAD"/>
    <w:rsid w:val="003B35FC"/>
    <w:rsid w:val="003D11D8"/>
    <w:rsid w:val="003D5E59"/>
    <w:rsid w:val="003E14CF"/>
    <w:rsid w:val="003E6E63"/>
    <w:rsid w:val="004044AB"/>
    <w:rsid w:val="0044197F"/>
    <w:rsid w:val="00460A32"/>
    <w:rsid w:val="00462F2F"/>
    <w:rsid w:val="004643FA"/>
    <w:rsid w:val="0046447D"/>
    <w:rsid w:val="00496EFD"/>
    <w:rsid w:val="004B2CC9"/>
    <w:rsid w:val="004C3E64"/>
    <w:rsid w:val="004C4A89"/>
    <w:rsid w:val="004F0F29"/>
    <w:rsid w:val="004F12A0"/>
    <w:rsid w:val="00506423"/>
    <w:rsid w:val="00510E23"/>
    <w:rsid w:val="005114D7"/>
    <w:rsid w:val="0051286F"/>
    <w:rsid w:val="005142FC"/>
    <w:rsid w:val="0051486F"/>
    <w:rsid w:val="00515C3A"/>
    <w:rsid w:val="00531310"/>
    <w:rsid w:val="0053145D"/>
    <w:rsid w:val="005348CA"/>
    <w:rsid w:val="00535E67"/>
    <w:rsid w:val="0056282D"/>
    <w:rsid w:val="005655D1"/>
    <w:rsid w:val="00580C73"/>
    <w:rsid w:val="00587207"/>
    <w:rsid w:val="0059490A"/>
    <w:rsid w:val="005A25E4"/>
    <w:rsid w:val="005C03E8"/>
    <w:rsid w:val="005E50D9"/>
    <w:rsid w:val="005F7359"/>
    <w:rsid w:val="00605E78"/>
    <w:rsid w:val="00607F5A"/>
    <w:rsid w:val="00610887"/>
    <w:rsid w:val="00613E8C"/>
    <w:rsid w:val="00615887"/>
    <w:rsid w:val="006214EF"/>
    <w:rsid w:val="006234F9"/>
    <w:rsid w:val="00626437"/>
    <w:rsid w:val="00632BDF"/>
    <w:rsid w:val="00632FA0"/>
    <w:rsid w:val="00637224"/>
    <w:rsid w:val="006424F0"/>
    <w:rsid w:val="0065360E"/>
    <w:rsid w:val="00656A82"/>
    <w:rsid w:val="00664442"/>
    <w:rsid w:val="006746BF"/>
    <w:rsid w:val="006C273E"/>
    <w:rsid w:val="006C41A4"/>
    <w:rsid w:val="006C4B76"/>
    <w:rsid w:val="006D1E9A"/>
    <w:rsid w:val="006F7269"/>
    <w:rsid w:val="00700F1A"/>
    <w:rsid w:val="0070229A"/>
    <w:rsid w:val="0070355E"/>
    <w:rsid w:val="007139D3"/>
    <w:rsid w:val="007201B4"/>
    <w:rsid w:val="0072209D"/>
    <w:rsid w:val="00737F7C"/>
    <w:rsid w:val="007413D6"/>
    <w:rsid w:val="007442C4"/>
    <w:rsid w:val="00747DEB"/>
    <w:rsid w:val="00767625"/>
    <w:rsid w:val="007702F8"/>
    <w:rsid w:val="00771010"/>
    <w:rsid w:val="0078162C"/>
    <w:rsid w:val="007921D3"/>
    <w:rsid w:val="007928D7"/>
    <w:rsid w:val="007B4972"/>
    <w:rsid w:val="007C7342"/>
    <w:rsid w:val="007D364E"/>
    <w:rsid w:val="007E4375"/>
    <w:rsid w:val="007E56FA"/>
    <w:rsid w:val="007F2798"/>
    <w:rsid w:val="007F68B5"/>
    <w:rsid w:val="0080471E"/>
    <w:rsid w:val="008052BA"/>
    <w:rsid w:val="0080631D"/>
    <w:rsid w:val="00806AF8"/>
    <w:rsid w:val="008217C5"/>
    <w:rsid w:val="00821A2C"/>
    <w:rsid w:val="00822396"/>
    <w:rsid w:val="00853D1E"/>
    <w:rsid w:val="0085504A"/>
    <w:rsid w:val="00872797"/>
    <w:rsid w:val="008864C5"/>
    <w:rsid w:val="008B716F"/>
    <w:rsid w:val="008E2693"/>
    <w:rsid w:val="008E7C26"/>
    <w:rsid w:val="0093543C"/>
    <w:rsid w:val="0094333C"/>
    <w:rsid w:val="00962B9D"/>
    <w:rsid w:val="009632B9"/>
    <w:rsid w:val="009633A7"/>
    <w:rsid w:val="0096409E"/>
    <w:rsid w:val="00964D03"/>
    <w:rsid w:val="00965A1D"/>
    <w:rsid w:val="00966C19"/>
    <w:rsid w:val="00990ED0"/>
    <w:rsid w:val="009B591E"/>
    <w:rsid w:val="009C120D"/>
    <w:rsid w:val="009E3626"/>
    <w:rsid w:val="00A06CF2"/>
    <w:rsid w:val="00A146AC"/>
    <w:rsid w:val="00A23A00"/>
    <w:rsid w:val="00A52A62"/>
    <w:rsid w:val="00A61A89"/>
    <w:rsid w:val="00A71F4A"/>
    <w:rsid w:val="00A7406F"/>
    <w:rsid w:val="00AA593A"/>
    <w:rsid w:val="00AA6707"/>
    <w:rsid w:val="00AA77C7"/>
    <w:rsid w:val="00AC3AC4"/>
    <w:rsid w:val="00AC6BCB"/>
    <w:rsid w:val="00AD7EE4"/>
    <w:rsid w:val="00AE6C71"/>
    <w:rsid w:val="00AF5068"/>
    <w:rsid w:val="00AF54EA"/>
    <w:rsid w:val="00AF6058"/>
    <w:rsid w:val="00B11EB9"/>
    <w:rsid w:val="00B227D3"/>
    <w:rsid w:val="00B35914"/>
    <w:rsid w:val="00B74965"/>
    <w:rsid w:val="00B82710"/>
    <w:rsid w:val="00B91DB4"/>
    <w:rsid w:val="00B975C6"/>
    <w:rsid w:val="00BA0406"/>
    <w:rsid w:val="00BC54B0"/>
    <w:rsid w:val="00BD1D5B"/>
    <w:rsid w:val="00BD46ED"/>
    <w:rsid w:val="00BD78E4"/>
    <w:rsid w:val="00BE428B"/>
    <w:rsid w:val="00BF32AA"/>
    <w:rsid w:val="00BF3A51"/>
    <w:rsid w:val="00C00C1E"/>
    <w:rsid w:val="00C0407E"/>
    <w:rsid w:val="00C10BBD"/>
    <w:rsid w:val="00C11345"/>
    <w:rsid w:val="00C11E70"/>
    <w:rsid w:val="00C21BA0"/>
    <w:rsid w:val="00C2733A"/>
    <w:rsid w:val="00C35766"/>
    <w:rsid w:val="00C36776"/>
    <w:rsid w:val="00C36B05"/>
    <w:rsid w:val="00C41A23"/>
    <w:rsid w:val="00C62B15"/>
    <w:rsid w:val="00CA036C"/>
    <w:rsid w:val="00CB0235"/>
    <w:rsid w:val="00CC0EB3"/>
    <w:rsid w:val="00CC278A"/>
    <w:rsid w:val="00CC48A3"/>
    <w:rsid w:val="00CD4F51"/>
    <w:rsid w:val="00CD6B58"/>
    <w:rsid w:val="00CE1EB0"/>
    <w:rsid w:val="00CE359E"/>
    <w:rsid w:val="00CF401E"/>
    <w:rsid w:val="00CF4D87"/>
    <w:rsid w:val="00CF58FA"/>
    <w:rsid w:val="00D21423"/>
    <w:rsid w:val="00D24BC7"/>
    <w:rsid w:val="00D250F0"/>
    <w:rsid w:val="00D31473"/>
    <w:rsid w:val="00D343BB"/>
    <w:rsid w:val="00D362A6"/>
    <w:rsid w:val="00D41607"/>
    <w:rsid w:val="00D61A85"/>
    <w:rsid w:val="00D75270"/>
    <w:rsid w:val="00D77718"/>
    <w:rsid w:val="00D928A3"/>
    <w:rsid w:val="00DA0DD1"/>
    <w:rsid w:val="00DA303B"/>
    <w:rsid w:val="00DE2941"/>
    <w:rsid w:val="00DE7815"/>
    <w:rsid w:val="00DF22CD"/>
    <w:rsid w:val="00DF5313"/>
    <w:rsid w:val="00E20411"/>
    <w:rsid w:val="00E21549"/>
    <w:rsid w:val="00E27A5F"/>
    <w:rsid w:val="00E32C69"/>
    <w:rsid w:val="00E33940"/>
    <w:rsid w:val="00E33F77"/>
    <w:rsid w:val="00E34EA9"/>
    <w:rsid w:val="00E361CC"/>
    <w:rsid w:val="00E47340"/>
    <w:rsid w:val="00E574E2"/>
    <w:rsid w:val="00E65708"/>
    <w:rsid w:val="00E6610D"/>
    <w:rsid w:val="00E70D73"/>
    <w:rsid w:val="00E92891"/>
    <w:rsid w:val="00E94C9A"/>
    <w:rsid w:val="00EA16A0"/>
    <w:rsid w:val="00EB70A4"/>
    <w:rsid w:val="00EB714D"/>
    <w:rsid w:val="00EC46C8"/>
    <w:rsid w:val="00EC56E0"/>
    <w:rsid w:val="00EC6679"/>
    <w:rsid w:val="00ED17E5"/>
    <w:rsid w:val="00F05708"/>
    <w:rsid w:val="00F12899"/>
    <w:rsid w:val="00F34FAD"/>
    <w:rsid w:val="00F378E7"/>
    <w:rsid w:val="00F67012"/>
    <w:rsid w:val="00F817C6"/>
    <w:rsid w:val="00FA5BA1"/>
    <w:rsid w:val="00FB348C"/>
    <w:rsid w:val="00FD23EF"/>
    <w:rsid w:val="00FD481E"/>
    <w:rsid w:val="00FD624C"/>
    <w:rsid w:val="00FE6DA4"/>
    <w:rsid w:val="00FF2691"/>
    <w:rsid w:val="00FF30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6158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etexto">
    <w:name w:val="fontetexto"/>
    <w:basedOn w:val="DefaultParagraphFont"/>
    <w:rsid w:val="00B35914"/>
  </w:style>
  <w:style w:type="character" w:customStyle="1" w:styleId="Ttulo1Char">
    <w:name w:val="Título 1 Char"/>
    <w:basedOn w:val="DefaultParagraphFont"/>
    <w:link w:val="Heading1"/>
    <w:uiPriority w:val="9"/>
    <w:rsid w:val="00615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EDFC-4942-42B3-B25D-0230926FC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374</Words>
  <Characters>2023</Characters>
  <Application>Microsoft Office Word</Application>
  <DocSecurity>8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16</cp:revision>
  <cp:lastPrinted>2026-09-17T14:46:00Z</cp:lastPrinted>
  <dcterms:created xsi:type="dcterms:W3CDTF">2026-09-22T18:21:00Z</dcterms:created>
  <dcterms:modified xsi:type="dcterms:W3CDTF">2026-09-24T11:24:00Z</dcterms:modified>
</cp:coreProperties>
</file>