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FB9AC5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274BB7">
        <w:rPr>
          <w:sz w:val="28"/>
          <w:szCs w:val="28"/>
        </w:rPr>
        <w:t>entulho na Rua Graciliano Ramos, 75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01365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BB7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290C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2026-09-24T13:37:00Z</dcterms:created>
  <dcterms:modified xsi:type="dcterms:W3CDTF">2026-09-24T13:37:00Z</dcterms:modified>
</cp:coreProperties>
</file>