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945D2E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120EBA">
        <w:rPr>
          <w:sz w:val="28"/>
          <w:szCs w:val="28"/>
        </w:rPr>
        <w:t>treco na Rua Adalto Caetano Andrade, 169</w:t>
      </w:r>
      <w:r w:rsidR="00441C62">
        <w:rPr>
          <w:sz w:val="28"/>
          <w:szCs w:val="28"/>
        </w:rPr>
        <w:t xml:space="preserve"> </w:t>
      </w:r>
      <w:r w:rsidR="000060FB">
        <w:rPr>
          <w:sz w:val="28"/>
          <w:szCs w:val="28"/>
        </w:rPr>
        <w:t>– Jardim Alvorada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08708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3A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2026-09-24T12:56:00Z</dcterms:created>
  <dcterms:modified xsi:type="dcterms:W3CDTF">2026-09-24T12:56:00Z</dcterms:modified>
</cp:coreProperties>
</file>