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E1D0E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23AAA">
        <w:rPr>
          <w:sz w:val="28"/>
          <w:szCs w:val="28"/>
        </w:rPr>
        <w:t xml:space="preserve">treco na Rua Charles Schaffer </w:t>
      </w:r>
      <w:r w:rsidR="00223AAA">
        <w:rPr>
          <w:sz w:val="28"/>
          <w:szCs w:val="28"/>
        </w:rPr>
        <w:t>Voughan</w:t>
      </w:r>
      <w:r w:rsidR="00223AAA">
        <w:rPr>
          <w:sz w:val="28"/>
          <w:szCs w:val="28"/>
        </w:rPr>
        <w:t>, 333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6675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67D6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2026-09-24T12:50:00Z</dcterms:created>
  <dcterms:modified xsi:type="dcterms:W3CDTF">2026-09-24T12:50:00Z</dcterms:modified>
</cp:coreProperties>
</file>