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50FAE1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374332">
        <w:rPr>
          <w:sz w:val="28"/>
          <w:szCs w:val="28"/>
        </w:rPr>
        <w:t xml:space="preserve">treco na Rua Bárbara </w:t>
      </w:r>
      <w:r w:rsidR="00374332">
        <w:rPr>
          <w:sz w:val="28"/>
          <w:szCs w:val="28"/>
        </w:rPr>
        <w:t>Blumer</w:t>
      </w:r>
      <w:r w:rsidR="00374332">
        <w:rPr>
          <w:sz w:val="28"/>
          <w:szCs w:val="28"/>
        </w:rPr>
        <w:t>, 123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50091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71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2026-09-24T12:46:00Z</dcterms:created>
  <dcterms:modified xsi:type="dcterms:W3CDTF">2026-09-24T12:46:00Z</dcterms:modified>
</cp:coreProperties>
</file>