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271/2026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271/2026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Cria, no âmbito do Município de Sumaré, a “Campanha de Conscientização sobre as Doenças do Carrapato em Cães”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