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5915AC" w:rsidRPr="005915AC" w:rsidP="005915AC" w14:paraId="40D52D67" w14:textId="77777777">
      <w:pPr>
        <w:spacing w:line="240" w:lineRule="auto"/>
        <w:ind w:left="3540" w:firstLine="709"/>
        <w:jc w:val="center"/>
        <w:rPr>
          <w:rFonts w:cstheme="minorHAnsi"/>
          <w:b/>
          <w:bCs/>
        </w:rPr>
      </w:pPr>
      <w:r w:rsidRPr="005915AC">
        <w:rPr>
          <w:rFonts w:cstheme="minorHAnsi"/>
          <w:b/>
          <w:bCs/>
        </w:rPr>
        <w:t>Cria, no âmbito do Município de Sumaré, a “Campanha de Conscientização sobre as Doenças do Carrapato em Cães” e dá outras providências.</w:t>
      </w:r>
    </w:p>
    <w:p w:rsidR="005915AC" w:rsidRPr="005915AC" w:rsidP="005915AC" w14:paraId="4D3BA9AD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O PREFEITO DO MUNICÍPIO DE SUMARÉ, faço saber que a Câmara Municipal aprovou e eu sanciono e promulgo a seguinte Lei:</w:t>
      </w:r>
    </w:p>
    <w:p w:rsidR="005915AC" w:rsidRPr="005915AC" w:rsidP="005915AC" w14:paraId="04E922D9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1º</w:t>
      </w:r>
      <w:r w:rsidRPr="005915AC">
        <w:rPr>
          <w:rFonts w:cstheme="minorHAnsi"/>
        </w:rPr>
        <w:t xml:space="preserve"> Fica criada, no âmbito do Município de Sumaré, a “Campanha de Conscientização sobre as Doenças do Carrapato em Cães”, com a finalidade de promover a conscientização da população acerca da prevenção, identificação, tratamento e controle das doenças transmitidas por carrapatos aos cães.</w:t>
      </w:r>
    </w:p>
    <w:p w:rsidR="005915AC" w:rsidRPr="005915AC" w:rsidP="005915AC" w14:paraId="7EEA9FDE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2º</w:t>
      </w:r>
      <w:r w:rsidRPr="005915AC">
        <w:rPr>
          <w:rFonts w:cstheme="minorHAnsi"/>
        </w:rPr>
        <w:t xml:space="preserve"> A Campanha terá como objetivos:</w:t>
      </w:r>
    </w:p>
    <w:p w:rsidR="005915AC" w:rsidRPr="005915AC" w:rsidP="005915AC" w14:paraId="0A03FAF7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I – </w:t>
      </w:r>
      <w:r w:rsidRPr="005915AC">
        <w:rPr>
          <w:rFonts w:cstheme="minorHAnsi"/>
        </w:rPr>
        <w:t>conscientizar</w:t>
      </w:r>
      <w:r w:rsidRPr="005915AC">
        <w:rPr>
          <w:rFonts w:cstheme="minorHAnsi"/>
        </w:rPr>
        <w:t xml:space="preserve"> os tutores de cães sobre os riscos relacionados às doenças transmitidas por carrapatos;</w:t>
      </w:r>
    </w:p>
    <w:p w:rsidR="005915AC" w:rsidRPr="005915AC" w:rsidP="005915AC" w14:paraId="55BF9E2F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II – </w:t>
      </w:r>
      <w:r w:rsidRPr="005915AC">
        <w:rPr>
          <w:rFonts w:cstheme="minorHAnsi"/>
        </w:rPr>
        <w:t>divulgar</w:t>
      </w:r>
      <w:r w:rsidRPr="005915AC">
        <w:rPr>
          <w:rFonts w:cstheme="minorHAnsi"/>
        </w:rPr>
        <w:t xml:space="preserve"> informações sobre os principais sinais e sintomas das doenças transmitidas por carrapatos;</w:t>
      </w:r>
    </w:p>
    <w:p w:rsidR="005915AC" w:rsidRPr="005915AC" w:rsidP="005915AC" w14:paraId="332463B7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III – incentivar a adoção de medidas preventivas e de controle de carrapatos nos animais e nos ambientes em que vivem;</w:t>
      </w:r>
    </w:p>
    <w:p w:rsidR="005915AC" w:rsidRPr="005915AC" w:rsidP="005915AC" w14:paraId="161239E0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IV – </w:t>
      </w:r>
      <w:r w:rsidRPr="005915AC">
        <w:rPr>
          <w:rFonts w:cstheme="minorHAnsi"/>
        </w:rPr>
        <w:t>orientar</w:t>
      </w:r>
      <w:r w:rsidRPr="005915AC">
        <w:rPr>
          <w:rFonts w:cstheme="minorHAnsi"/>
        </w:rPr>
        <w:t xml:space="preserve"> os tutores quanto à importância da avaliação periódica por médico-veterinário;</w:t>
      </w:r>
    </w:p>
    <w:p w:rsidR="005915AC" w:rsidRPr="005915AC" w:rsidP="005915AC" w14:paraId="54430A69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V – </w:t>
      </w:r>
      <w:r w:rsidRPr="005915AC">
        <w:rPr>
          <w:rFonts w:cstheme="minorHAnsi"/>
        </w:rPr>
        <w:t>estimular</w:t>
      </w:r>
      <w:r w:rsidRPr="005915AC">
        <w:rPr>
          <w:rFonts w:cstheme="minorHAnsi"/>
        </w:rPr>
        <w:t xml:space="preserve"> a busca por atendimento veterinário diante da identificação de sinais compatíveis com doenças transmitidas por carrapatos;</w:t>
      </w:r>
    </w:p>
    <w:p w:rsidR="005915AC" w:rsidRPr="005915AC" w:rsidP="005915AC" w14:paraId="2AF3354A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VI – </w:t>
      </w:r>
      <w:r w:rsidRPr="005915AC">
        <w:rPr>
          <w:rFonts w:cstheme="minorHAnsi"/>
        </w:rPr>
        <w:t>divulgar</w:t>
      </w:r>
      <w:r w:rsidRPr="005915AC">
        <w:rPr>
          <w:rFonts w:cstheme="minorHAnsi"/>
        </w:rPr>
        <w:t xml:space="preserve"> informações sobre a importância da utilização adequada de produtos destinados à prevenção e ao controle de ectoparasitas, sempre mediante orientação profissional;</w:t>
      </w:r>
    </w:p>
    <w:p w:rsidR="005915AC" w:rsidRPr="005915AC" w:rsidP="005915AC" w14:paraId="4F5014E0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VII – promover a conscientização sobre a necessidade de manter os ambientes frequentados pelos animais limpos e adequadamente manejados;</w:t>
      </w:r>
    </w:p>
    <w:p w:rsidR="005915AC" w:rsidRPr="005915AC" w:rsidP="005915AC" w14:paraId="4E3DA9AB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VIII – incentivar a posse responsável e os cuidados permanentes com a saúde e o bem-estar dos animais.</w:t>
      </w:r>
    </w:p>
    <w:p w:rsidR="005915AC" w:rsidRPr="005915AC" w:rsidP="005915AC" w14:paraId="2EA2EC39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3º</w:t>
      </w:r>
      <w:r w:rsidRPr="005915AC">
        <w:rPr>
          <w:rFonts w:cstheme="minorHAnsi"/>
        </w:rPr>
        <w:t xml:space="preserve"> A Campanha poderá ser realizada anualmente, preferencialmente em período definido pelo Poder Executivo, podendo compreender:</w:t>
      </w:r>
    </w:p>
    <w:p w:rsidR="005915AC" w:rsidRPr="005915AC" w:rsidP="005915AC" w14:paraId="3B4D1E26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I – </w:t>
      </w:r>
      <w:r w:rsidRPr="005915AC">
        <w:rPr>
          <w:rFonts w:cstheme="minorHAnsi"/>
        </w:rPr>
        <w:t>palestras</w:t>
      </w:r>
      <w:r w:rsidRPr="005915AC">
        <w:rPr>
          <w:rFonts w:cstheme="minorHAnsi"/>
        </w:rPr>
        <w:t>, seminários, campanhas educativas e ações de conscientização;</w:t>
      </w:r>
    </w:p>
    <w:p w:rsidR="005915AC" w:rsidRPr="005915AC" w:rsidP="005915AC" w14:paraId="188A70AC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II – </w:t>
      </w:r>
      <w:r w:rsidRPr="005915AC">
        <w:rPr>
          <w:rFonts w:cstheme="minorHAnsi"/>
        </w:rPr>
        <w:t>distribuição</w:t>
      </w:r>
      <w:r w:rsidRPr="005915AC">
        <w:rPr>
          <w:rFonts w:cstheme="minorHAnsi"/>
        </w:rPr>
        <w:t xml:space="preserve"> de materiais informativos impressos ou digitais;</w:t>
      </w:r>
    </w:p>
    <w:p w:rsidR="005915AC" w:rsidRPr="005915AC" w:rsidP="005915AC" w14:paraId="12113A4C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III – divulgação de informações nos meios de comunicação oficiais do Município;</w:t>
      </w:r>
    </w:p>
    <w:p w:rsidR="005915AC" w:rsidRPr="005915AC" w:rsidP="005915AC" w14:paraId="39F637D9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IV – </w:t>
      </w:r>
      <w:r w:rsidRPr="005915AC">
        <w:rPr>
          <w:rFonts w:cstheme="minorHAnsi"/>
        </w:rPr>
        <w:t>realização</w:t>
      </w:r>
      <w:r w:rsidRPr="005915AC">
        <w:rPr>
          <w:rFonts w:cstheme="minorHAnsi"/>
        </w:rPr>
        <w:t xml:space="preserve"> de ações educativas em escolas, unidades públicas, espaços de proteção animal, praças, parques e demais locais públicos;</w:t>
      </w:r>
    </w:p>
    <w:p w:rsidR="005915AC" w:rsidRPr="005915AC" w:rsidP="005915AC" w14:paraId="35C94930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V – </w:t>
      </w:r>
      <w:r w:rsidRPr="005915AC">
        <w:rPr>
          <w:rFonts w:cstheme="minorHAnsi"/>
        </w:rPr>
        <w:t>realização</w:t>
      </w:r>
      <w:r w:rsidRPr="005915AC">
        <w:rPr>
          <w:rFonts w:cstheme="minorHAnsi"/>
        </w:rPr>
        <w:t xml:space="preserve"> de ações de orientação aos tutores de animais;</w:t>
      </w:r>
    </w:p>
    <w:p w:rsidR="005915AC" w:rsidRPr="005915AC" w:rsidP="005915AC" w14:paraId="0609899D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VI – </w:t>
      </w:r>
      <w:r w:rsidRPr="005915AC">
        <w:rPr>
          <w:rFonts w:cstheme="minorHAnsi"/>
        </w:rPr>
        <w:t>parcerias</w:t>
      </w:r>
      <w:r w:rsidRPr="005915AC">
        <w:rPr>
          <w:rFonts w:cstheme="minorHAnsi"/>
        </w:rPr>
        <w:t xml:space="preserve"> com médicos-veterinários, clínicas veterinárias, organizações da sociedade civil, entidades de proteção animal, universidades e instituições públicas ou privadas.</w:t>
      </w:r>
    </w:p>
    <w:p w:rsidR="005915AC" w:rsidP="005915AC" w14:paraId="168E8604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5915AC" w:rsidRPr="005915AC" w:rsidP="005915AC" w14:paraId="36F0F0FA" w14:textId="13B80B19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4º</w:t>
      </w:r>
      <w:r w:rsidRPr="005915AC">
        <w:rPr>
          <w:rFonts w:cstheme="minorHAnsi"/>
        </w:rPr>
        <w:t xml:space="preserve"> Os materiais educativos da Campanha poderão conter informações sobre:</w:t>
      </w:r>
    </w:p>
    <w:p w:rsidR="005915AC" w:rsidRPr="005915AC" w:rsidP="005915AC" w14:paraId="54596F5A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I – </w:t>
      </w:r>
      <w:r w:rsidRPr="005915AC">
        <w:rPr>
          <w:rFonts w:cstheme="minorHAnsi"/>
        </w:rPr>
        <w:t>formas</w:t>
      </w:r>
      <w:r w:rsidRPr="005915AC">
        <w:rPr>
          <w:rFonts w:cstheme="minorHAnsi"/>
        </w:rPr>
        <w:t xml:space="preserve"> de prevenção e controle de carrapatos;</w:t>
      </w:r>
    </w:p>
    <w:p w:rsidR="005915AC" w:rsidRPr="005915AC" w:rsidP="005915AC" w14:paraId="0611A2F2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II – sinais e sintomas que possam indicar doenças transmitidas por carrapatos;</w:t>
      </w:r>
    </w:p>
    <w:p w:rsidR="005915AC" w:rsidRPr="005915AC" w:rsidP="005915AC" w14:paraId="6DA4C9D2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III – importância do diagnóstico e tratamento adequado;</w:t>
      </w:r>
    </w:p>
    <w:p w:rsidR="005915AC" w:rsidRPr="005915AC" w:rsidP="005915AC" w14:paraId="65DF680F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IV – </w:t>
      </w:r>
      <w:r w:rsidRPr="005915AC">
        <w:rPr>
          <w:rFonts w:cstheme="minorHAnsi"/>
        </w:rPr>
        <w:t>riscos</w:t>
      </w:r>
      <w:r w:rsidRPr="005915AC">
        <w:rPr>
          <w:rFonts w:cstheme="minorHAnsi"/>
        </w:rPr>
        <w:t xml:space="preserve"> decorrentes da utilização inadequada de medicamentos e produtos antiparasitários;</w:t>
      </w:r>
    </w:p>
    <w:p w:rsidR="005915AC" w:rsidRPr="005915AC" w:rsidP="005915AC" w14:paraId="46A80182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V – </w:t>
      </w:r>
      <w:r w:rsidRPr="005915AC">
        <w:rPr>
          <w:rFonts w:cstheme="minorHAnsi"/>
        </w:rPr>
        <w:t>cuidados</w:t>
      </w:r>
      <w:r w:rsidRPr="005915AC">
        <w:rPr>
          <w:rFonts w:cstheme="minorHAnsi"/>
        </w:rPr>
        <w:t xml:space="preserve"> com o ambiente doméstico e os locais frequentados pelos animais;</w:t>
      </w:r>
    </w:p>
    <w:p w:rsidR="005915AC" w:rsidRPr="005915AC" w:rsidP="005915AC" w14:paraId="364EADF2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VI – </w:t>
      </w:r>
      <w:r w:rsidRPr="005915AC">
        <w:rPr>
          <w:rFonts w:cstheme="minorHAnsi"/>
        </w:rPr>
        <w:t>importância</w:t>
      </w:r>
      <w:r w:rsidRPr="005915AC">
        <w:rPr>
          <w:rFonts w:cstheme="minorHAnsi"/>
        </w:rPr>
        <w:t xml:space="preserve"> da orientação e do acompanhamento por profissional médico-veterinário.</w:t>
      </w:r>
    </w:p>
    <w:p w:rsidR="005915AC" w:rsidRPr="005915AC" w:rsidP="005915AC" w14:paraId="0373EEF7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5º</w:t>
      </w:r>
      <w:r w:rsidRPr="005915AC">
        <w:rPr>
          <w:rFonts w:cstheme="minorHAnsi"/>
        </w:rPr>
        <w:t xml:space="preserve"> A Campanha deverá priorizar linguagem acessível e informações cientificamente fundamentadas, de modo a facilitar o acesso da população às orientações de prevenção e cuidados com os animais.</w:t>
      </w:r>
    </w:p>
    <w:p w:rsidR="005915AC" w:rsidRPr="005915AC" w:rsidP="005915AC" w14:paraId="11A3293D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6º</w:t>
      </w:r>
      <w:r w:rsidRPr="005915AC">
        <w:rPr>
          <w:rFonts w:cstheme="minorHAnsi"/>
        </w:rPr>
        <w:t xml:space="preserve"> O Poder Executivo poderá promover ações integradas entre os órgãos municipais responsáveis pelas áreas de saúde, meio ambiente, proteção e bem-estar animal e educação, observadas as respectivas competências.</w:t>
      </w:r>
    </w:p>
    <w:p w:rsidR="005915AC" w:rsidRPr="005915AC" w:rsidP="005915AC" w14:paraId="3B71C2C8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7º</w:t>
      </w:r>
      <w:r w:rsidRPr="005915AC">
        <w:rPr>
          <w:rFonts w:cstheme="minorHAnsi"/>
        </w:rPr>
        <w:t xml:space="preserve"> Para a execução das ações previstas nesta Lei, o Poder Público poderá celebrar parcerias e convênios com instituições públicas ou privadas, organizações da sociedade civil, universidades, entidades de proteção animal e profissionais da área veterinária.</w:t>
      </w:r>
    </w:p>
    <w:p w:rsidR="005915AC" w:rsidRPr="005915AC" w:rsidP="005915AC" w14:paraId="164A4049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8º</w:t>
      </w:r>
      <w:r w:rsidRPr="005915AC">
        <w:rPr>
          <w:rFonts w:cstheme="minorHAnsi"/>
        </w:rPr>
        <w:t xml:space="preserve"> As despesas decorrentes da execução desta Lei correrão por conta das dotações orçamentárias próprias, suplementadas se necessário.</w:t>
      </w:r>
    </w:p>
    <w:p w:rsidR="005915AC" w:rsidRPr="005915AC" w:rsidP="005915AC" w14:paraId="3990EAE4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9º</w:t>
      </w:r>
      <w:r w:rsidRPr="005915AC">
        <w:rPr>
          <w:rFonts w:cstheme="minorHAnsi"/>
        </w:rPr>
        <w:t xml:space="preserve"> O Poder Executivo regulamentará esta Lei, no que couber.</w:t>
      </w:r>
    </w:p>
    <w:p w:rsidR="005915AC" w:rsidRPr="005915AC" w:rsidP="005915AC" w14:paraId="078FF36A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  <w:b/>
          <w:bCs/>
        </w:rPr>
        <w:t>Art. 10</w:t>
      </w:r>
      <w:r w:rsidRPr="005915AC">
        <w:rPr>
          <w:rFonts w:cstheme="minorHAnsi"/>
        </w:rPr>
        <w:t>. Esta Lei entra em vigor na data de sua publicação.</w:t>
      </w:r>
    </w:p>
    <w:p w:rsidR="00A8622D" w:rsidP="007F0FEC" w14:paraId="75874515" w14:textId="4B31B30A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B85539">
        <w:rPr>
          <w:rFonts w:cstheme="minorHAnsi"/>
        </w:rPr>
        <w:t>1</w:t>
      </w:r>
      <w:r w:rsidR="00C329DC">
        <w:rPr>
          <w:rFonts w:cstheme="minorHAnsi"/>
        </w:rPr>
        <w:t>7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1866900" cy="1427141"/>
            <wp:effectExtent l="0" t="0" r="0" b="1905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412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362" cy="144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9CB" w:rsidP="00027222" w14:paraId="220AF2F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5915AC" w:rsidP="00027222" w14:paraId="534A354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5915AC" w:rsidP="00027222" w14:paraId="4D3AF8EC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5915AC" w:rsidP="00027222" w14:paraId="5704D9C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5915AC" w:rsidP="00027222" w14:paraId="25056BFB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34C5C45D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5915AC" w:rsidRPr="005915AC" w:rsidP="005915AC" w14:paraId="717099A8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 xml:space="preserve">O presente Projeto de Lei tem por objetivo criar, no Município de Sumaré, a </w:t>
      </w:r>
      <w:r w:rsidRPr="005915AC">
        <w:rPr>
          <w:rFonts w:cstheme="minorHAnsi"/>
          <w:b/>
          <w:bCs/>
        </w:rPr>
        <w:t>“Campanha de Conscientização sobre as Doenças do Carrapato em Cães”</w:t>
      </w:r>
      <w:r w:rsidRPr="005915AC">
        <w:rPr>
          <w:rFonts w:cstheme="minorHAnsi"/>
        </w:rPr>
        <w:t>, promovendo informação e orientação à população sobre os riscos, formas de prevenção, identificação de sinais e cuidados necessários para evitar essas enfermidades.</w:t>
      </w:r>
    </w:p>
    <w:p w:rsidR="005915AC" w:rsidRPr="005915AC" w:rsidP="005915AC" w14:paraId="07C3AE28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As doenças transmitidas por carrapatos podem comprometer significativamente a saúde dos cães e, quando não identificadas e tratadas adequadamente, podem evoluir para quadros graves. Por isso, a informação dos tutores é uma importante ferramenta de prevenção, especialmente quanto ao controle de carrapatos no animal e no ambiente em que ele vive.</w:t>
      </w:r>
    </w:p>
    <w:p w:rsidR="005915AC" w:rsidRPr="005915AC" w:rsidP="005915AC" w14:paraId="78FCEC33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A proposta busca incentivar a posse responsável, os cuidados preventivos e a procura por atendimento médico-veterinário diante de sinais que possam indicar enfermidades relacionadas à infestação por carrapatos. A iniciativa também pretende combater a desinformação e o uso inadequado de medicamentos e produtos antiparasitários, estimulando sempre a orientação de profissionais habilitados.</w:t>
      </w:r>
    </w:p>
    <w:p w:rsidR="005915AC" w:rsidRPr="005915AC" w:rsidP="005915AC" w14:paraId="19FE5F29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Além de contribuir para a proteção e o bem-estar dos animais, ações permanentes de conscientização fortalecem a atuação do Poder Público na prevenção e no cuidado com questões que podem envolver também a saúde coletiva.</w:t>
      </w:r>
    </w:p>
    <w:p w:rsidR="005915AC" w:rsidRPr="005915AC" w:rsidP="005915AC" w14:paraId="4E955A78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Assim, a criação da Campanha representa uma medida simples de caráter educativo e preventivo, capaz de ampliar o conhecimento da população e incentivar atitudes responsáveis na proteção dos animais.</w:t>
      </w:r>
    </w:p>
    <w:p w:rsidR="005915AC" w:rsidRPr="005915AC" w:rsidP="005915AC" w14:paraId="52BC9EBC" w14:textId="77777777">
      <w:pPr>
        <w:spacing w:line="240" w:lineRule="auto"/>
        <w:ind w:firstLine="709"/>
        <w:rPr>
          <w:rFonts w:cstheme="minorHAnsi"/>
        </w:rPr>
      </w:pPr>
      <w:r w:rsidRPr="005915AC">
        <w:rPr>
          <w:rFonts w:cstheme="minorHAnsi"/>
        </w:rPr>
        <w:t>Diante da relevância da matéria, contamos com o apoio dos nobres pares para a aprovação da presente proposição.</w:t>
      </w:r>
    </w:p>
    <w:p w:rsidR="00E21D66" w:rsidRPr="00FF64A9" w:rsidP="000505CD" w14:paraId="31A64DA9" w14:textId="2CC73E44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BE3445">
        <w:rPr>
          <w:rFonts w:cstheme="minorHAnsi"/>
          <w:sz w:val="24"/>
          <w:szCs w:val="24"/>
        </w:rPr>
        <w:t>1</w:t>
      </w:r>
      <w:r w:rsidR="00EA49CB">
        <w:rPr>
          <w:rFonts w:cstheme="minorHAnsi"/>
          <w:sz w:val="24"/>
          <w:szCs w:val="24"/>
        </w:rPr>
        <w:t>7</w:t>
      </w:r>
      <w:r w:rsidR="00C329DC">
        <w:rPr>
          <w:rFonts w:cstheme="minorHAnsi"/>
          <w:sz w:val="24"/>
          <w:szCs w:val="24"/>
        </w:rPr>
        <w:t xml:space="preserve"> 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>de</w:t>
      </w:r>
      <w:r w:rsidR="00765F66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EA49CB" w14:paraId="4ACFDEE4" w14:textId="5BD6160A">
      <w:pPr>
        <w:spacing w:line="240" w:lineRule="auto"/>
        <w:ind w:firstLine="709"/>
        <w:jc w:val="center"/>
        <w:rPr>
          <w:rFonts w:cstheme="minorHAnsi"/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09700" cy="1077637"/>
            <wp:effectExtent l="0" t="0" r="0" b="8255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7410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375" cy="107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4B7C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449B"/>
    <w:rsid w:val="002065A9"/>
    <w:rsid w:val="002077DE"/>
    <w:rsid w:val="00207EAC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275B3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14CD"/>
    <w:rsid w:val="00475342"/>
    <w:rsid w:val="00486749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31B9B"/>
    <w:rsid w:val="00537991"/>
    <w:rsid w:val="00537D76"/>
    <w:rsid w:val="0054377C"/>
    <w:rsid w:val="00544F2C"/>
    <w:rsid w:val="00547C5E"/>
    <w:rsid w:val="005526C6"/>
    <w:rsid w:val="005730E1"/>
    <w:rsid w:val="0057753F"/>
    <w:rsid w:val="00577815"/>
    <w:rsid w:val="005802F1"/>
    <w:rsid w:val="0058466D"/>
    <w:rsid w:val="005915AC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B7C1A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1E09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489"/>
    <w:rsid w:val="00911CC3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29DC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3134D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49CB"/>
    <w:rsid w:val="00EA67E6"/>
    <w:rsid w:val="00EB474C"/>
    <w:rsid w:val="00EC5314"/>
    <w:rsid w:val="00EC7E26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0F1B"/>
    <w:rsid w:val="00F81ACA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856</Words>
  <Characters>4624</Characters>
  <Application>Microsoft Office Word</Application>
  <DocSecurity>8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2026-09-17T12:55:00Z</cp:lastPrinted>
  <dcterms:created xsi:type="dcterms:W3CDTF">2026-09-17T13:13:00Z</dcterms:created>
  <dcterms:modified xsi:type="dcterms:W3CDTF">2026-09-17T13:13:00Z</dcterms:modified>
</cp:coreProperties>
</file>