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24F24" w:rsidRPr="00BD0F17" w:rsidP="00EC223A" w14:paraId="7B5CAE05" w14:textId="77777777">
      <w:pPr>
        <w:pStyle w:val="HTMLPreformatted"/>
        <w:jc w:val="both"/>
        <w:rPr>
          <w:rFonts w:ascii="Century Schoolbook" w:hAnsi="Century Schoolbook" w:cstheme="majorHAnsi"/>
          <w:b/>
          <w:bCs/>
          <w:sz w:val="22"/>
          <w:szCs w:val="22"/>
        </w:rPr>
      </w:pPr>
      <w:permStart w:id="0" w:edGrp="everyone"/>
    </w:p>
    <w:p w:rsidR="009E0812" w:rsidRPr="00BD0F17" w:rsidP="00EC223A" w14:paraId="6AE041C7" w14:textId="30B3C36B">
      <w:pPr>
        <w:pStyle w:val="HTMLPreformatted"/>
        <w:jc w:val="both"/>
        <w:rPr>
          <w:rFonts w:ascii="Century Schoolbook" w:hAnsi="Century Schoolbook" w:cstheme="majorHAnsi"/>
          <w:b/>
          <w:bCs/>
          <w:sz w:val="22"/>
          <w:szCs w:val="22"/>
        </w:rPr>
      </w:pPr>
      <w:r w:rsidRPr="00BD0F17">
        <w:rPr>
          <w:rFonts w:ascii="Century Schoolbook" w:hAnsi="Century Schoolbook" w:cstheme="majorHAnsi"/>
          <w:b/>
          <w:bCs/>
          <w:sz w:val="22"/>
          <w:szCs w:val="22"/>
        </w:rPr>
        <w:t>EXMO. SR. PRESIDENTE DA CÂMARA MUNICIPAL DE SUMARÉ</w:t>
      </w:r>
    </w:p>
    <w:p w:rsidR="009E0812" w:rsidRPr="00BD0F17" w:rsidP="00EC223A" w14:paraId="38485B7D" w14:textId="77777777">
      <w:pPr>
        <w:pStyle w:val="HTMLPreformatted"/>
        <w:jc w:val="both"/>
        <w:rPr>
          <w:rFonts w:ascii="Century Schoolbook" w:hAnsi="Century Schoolbook" w:cstheme="majorHAnsi"/>
          <w:sz w:val="22"/>
          <w:szCs w:val="22"/>
        </w:rPr>
      </w:pPr>
    </w:p>
    <w:p w:rsidR="00BD0F17" w:rsidRPr="00BD0F17" w:rsidP="00EC223A" w14:paraId="63ED0C40" w14:textId="1B23129B">
      <w:pPr>
        <w:spacing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 w:cstheme="majorHAnsi"/>
        </w:rPr>
        <w:t xml:space="preserve">Eu, vereador Sebastião Alves Correa - Tião Correa, pelo presente e na forma regimental, Requeiro, ouvido o D. Plenário, inserção em ata de </w:t>
      </w:r>
      <w:r w:rsidRPr="00BD0F17">
        <w:rPr>
          <w:rFonts w:ascii="Century Schoolbook" w:hAnsi="Century Schoolbook" w:cstheme="majorHAnsi"/>
          <w:b/>
        </w:rPr>
        <w:t xml:space="preserve">VOTOS DE CONGRATULAÇÕES </w:t>
      </w:r>
      <w:r w:rsidRPr="00BD0F17">
        <w:rPr>
          <w:rFonts w:ascii="Century Schoolbook" w:hAnsi="Century Schoolbook"/>
        </w:rPr>
        <w:t xml:space="preserve">aos atletas do Projeto Núcleos de Ensino de TaeKwonDo II, desenvolvido na </w:t>
      </w:r>
      <w:r w:rsidRPr="00EC223A" w:rsidR="00EC223A">
        <w:rPr>
          <w:rFonts w:ascii="Century Schoolbook" w:hAnsi="Century Schoolbook"/>
          <w:b/>
          <w:bCs/>
        </w:rPr>
        <w:t>EMEF Profª NilzaThomazini</w:t>
      </w:r>
      <w:r w:rsidRPr="00BD0F17">
        <w:rPr>
          <w:rFonts w:ascii="Century Schoolbook" w:hAnsi="Century Schoolbook"/>
        </w:rPr>
        <w:t xml:space="preserve">, </w:t>
      </w:r>
      <w:r w:rsidR="00DB5FBE">
        <w:rPr>
          <w:rFonts w:ascii="Century Schoolbook" w:hAnsi="Century Schoolbook"/>
        </w:rPr>
        <w:t>ao Diretor Professor Cleiton Alessandro Pereira</w:t>
      </w:r>
      <w:r w:rsidR="001F5B9B">
        <w:rPr>
          <w:rFonts w:ascii="Century Schoolbook" w:hAnsi="Century Schoolbook"/>
        </w:rPr>
        <w:t xml:space="preserve"> e</w:t>
      </w:r>
      <w:r w:rsidR="00DB5FBE">
        <w:rPr>
          <w:rFonts w:ascii="Century Schoolbook" w:hAnsi="Century Schoolbook"/>
        </w:rPr>
        <w:t xml:space="preserve"> ao Professor Igor de Moraes </w:t>
      </w:r>
      <w:r w:rsidRPr="00BD0F17">
        <w:rPr>
          <w:rFonts w:ascii="Century Schoolbook" w:hAnsi="Century Schoolbook"/>
        </w:rPr>
        <w:t xml:space="preserve">pela destacada participação no </w:t>
      </w:r>
      <w:r w:rsidRPr="00BD0F17">
        <w:rPr>
          <w:rFonts w:ascii="Century Schoolbook" w:hAnsi="Century Schoolbook"/>
          <w:b/>
          <w:bCs/>
        </w:rPr>
        <w:t>Desafio Nippon de Taekwondo</w:t>
      </w:r>
      <w:r w:rsidRPr="00BD0F17">
        <w:rPr>
          <w:rFonts w:ascii="Century Schoolbook" w:hAnsi="Century Schoolbook"/>
        </w:rPr>
        <w:t xml:space="preserve">, realizado </w:t>
      </w:r>
      <w:r w:rsidR="00EC223A">
        <w:rPr>
          <w:rFonts w:ascii="Century Schoolbook" w:hAnsi="Century Schoolbook"/>
        </w:rPr>
        <w:t xml:space="preserve">no dia 13 de setembro do </w:t>
      </w:r>
      <w:r w:rsidR="00230D6E">
        <w:rPr>
          <w:rFonts w:ascii="Century Schoolbook" w:hAnsi="Century Schoolbook"/>
        </w:rPr>
        <w:t xml:space="preserve">ano </w:t>
      </w:r>
      <w:r w:rsidR="00EC223A">
        <w:rPr>
          <w:rFonts w:ascii="Century Schoolbook" w:hAnsi="Century Schoolbook"/>
        </w:rPr>
        <w:t>corrente,</w:t>
      </w:r>
      <w:r w:rsidRPr="00BD0F17">
        <w:rPr>
          <w:rFonts w:ascii="Century Schoolbook" w:hAnsi="Century Schoolbook"/>
        </w:rPr>
        <w:t xml:space="preserve"> na </w:t>
      </w:r>
      <w:r w:rsidR="00EC223A">
        <w:rPr>
          <w:rFonts w:ascii="Century Schoolbook" w:hAnsi="Century Schoolbook"/>
        </w:rPr>
        <w:t>cidade</w:t>
      </w:r>
      <w:r w:rsidRPr="00BD0F17">
        <w:rPr>
          <w:rFonts w:ascii="Century Schoolbook" w:hAnsi="Century Schoolbook"/>
        </w:rPr>
        <w:t xml:space="preserve"> de Piracicaba.</w:t>
      </w:r>
    </w:p>
    <w:p w:rsidR="00BD0F17" w:rsidRPr="00BD0F17" w:rsidP="00EC223A" w14:paraId="1CC4C2EB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>A competição proporcionou aos alunos uma experiência especialmente significativa, permitindo que crianças e adolescentes vivenciassem os valores do esporte, o ambiente de uma competição e a responsabilidade de representar sua escola e seu projeto.</w:t>
      </w:r>
    </w:p>
    <w:p w:rsidR="00BD0F17" w:rsidRPr="00BD0F17" w:rsidP="00EC223A" w14:paraId="43767E19" w14:textId="22E22086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A equipe participou com </w:t>
      </w:r>
      <w:r w:rsidRPr="00BD0F17">
        <w:rPr>
          <w:rFonts w:ascii="Century Schoolbook" w:hAnsi="Century Schoolbook"/>
          <w:b/>
          <w:bCs/>
        </w:rPr>
        <w:t>8 atletas e conquistou 9 medalhas</w:t>
      </w:r>
      <w:r w:rsidRPr="00BD0F17">
        <w:rPr>
          <w:rFonts w:ascii="Century Schoolbook" w:hAnsi="Century Schoolbook"/>
        </w:rPr>
        <w:t xml:space="preserve">, demonstrando o empenho, a dedicação e a evolução dos </w:t>
      </w:r>
      <w:r w:rsidR="00EC223A">
        <w:rPr>
          <w:rFonts w:ascii="Century Schoolbook" w:hAnsi="Century Schoolbook"/>
        </w:rPr>
        <w:t xml:space="preserve">seguintes </w:t>
      </w:r>
      <w:r w:rsidRPr="00BD0F17">
        <w:rPr>
          <w:rFonts w:ascii="Century Schoolbook" w:hAnsi="Century Schoolbook"/>
        </w:rPr>
        <w:t>alunos:</w:t>
      </w:r>
    </w:p>
    <w:p w:rsidR="00BD0F17" w:rsidRPr="00BD0F17" w:rsidP="00EC223A" w14:paraId="33D05EEC" w14:textId="416746D3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Guilherme Ramon Ignácio de Andrade</w:t>
      </w:r>
      <w:r w:rsidRPr="00BD0F17">
        <w:rPr>
          <w:rFonts w:ascii="Century Schoolbook" w:hAnsi="Century Schoolbook"/>
        </w:rPr>
        <w:t xml:space="preserve"> — medalha de ouro;</w:t>
      </w:r>
    </w:p>
    <w:p w:rsidR="00BD0F17" w:rsidRPr="00BD0F17" w:rsidP="00EC223A" w14:paraId="5BD65568" w14:textId="3214E239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Luís Felipe Moraes Santos</w:t>
      </w:r>
      <w:r w:rsidRPr="00BD0F17">
        <w:rPr>
          <w:rFonts w:ascii="Century Schoolbook" w:hAnsi="Century Schoolbook"/>
        </w:rPr>
        <w:t xml:space="preserve"> — medalha de ouro;</w:t>
      </w:r>
    </w:p>
    <w:p w:rsidR="00BD0F17" w:rsidRPr="00BD0F17" w:rsidP="00EC223A" w14:paraId="4897502C" w14:textId="663768D1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Matheus Rodrigues de Carvalho</w:t>
      </w:r>
      <w:r w:rsidRPr="00BD0F17">
        <w:rPr>
          <w:rFonts w:ascii="Century Schoolbook" w:hAnsi="Century Schoolbook"/>
        </w:rPr>
        <w:t xml:space="preserve"> — medalha de ouro;</w:t>
      </w:r>
    </w:p>
    <w:p w:rsidR="00BD0F17" w:rsidRPr="00BD0F17" w:rsidP="00EC223A" w14:paraId="6FEB7635" w14:textId="76BCF808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Pietro Neves Forlan</w:t>
      </w:r>
      <w:r w:rsidRPr="00BD0F17">
        <w:rPr>
          <w:rFonts w:ascii="Century Schoolbook" w:hAnsi="Century Schoolbook"/>
        </w:rPr>
        <w:t xml:space="preserve"> — medalha de ouro;</w:t>
      </w:r>
    </w:p>
    <w:p w:rsidR="00BD0F17" w:rsidRPr="00BD0F17" w:rsidP="00EC223A" w14:paraId="3722C15F" w14:textId="4A845081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Arianne Emanuelle Nunes</w:t>
      </w:r>
      <w:r w:rsidRPr="00BD0F17">
        <w:rPr>
          <w:rFonts w:ascii="Century Schoolbook" w:hAnsi="Century Schoolbook"/>
        </w:rPr>
        <w:t xml:space="preserve"> — medalha de prata;</w:t>
      </w:r>
    </w:p>
    <w:p w:rsidR="00BD0F17" w:rsidRPr="00BD0F17" w:rsidP="00EC223A" w14:paraId="4B612590" w14:textId="5111399B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Isis Emidio Pinheiro</w:t>
      </w:r>
      <w:r w:rsidRPr="00BD0F17">
        <w:rPr>
          <w:rFonts w:ascii="Century Schoolbook" w:hAnsi="Century Schoolbook"/>
        </w:rPr>
        <w:t xml:space="preserve"> — medalha de prata;</w:t>
      </w:r>
    </w:p>
    <w:p w:rsidR="00BD0F17" w:rsidRPr="00BD0F17" w:rsidP="00EC223A" w14:paraId="68EAED29" w14:textId="1CDBD9DC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João Miguel dos Santos</w:t>
      </w:r>
      <w:r w:rsidRPr="00BD0F17">
        <w:rPr>
          <w:rFonts w:ascii="Century Schoolbook" w:hAnsi="Century Schoolbook"/>
        </w:rPr>
        <w:t xml:space="preserve"> — duas medalhas de prata;</w:t>
      </w:r>
    </w:p>
    <w:p w:rsidR="00BD0F17" w:rsidRPr="00BD0F17" w:rsidP="00EC223A" w14:paraId="179934A9" w14:textId="39418BA3">
      <w:pPr>
        <w:numPr>
          <w:ilvl w:val="0"/>
          <w:numId w:val="8"/>
        </w:numPr>
        <w:tabs>
          <w:tab w:val="num" w:pos="720"/>
        </w:tabs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  <w:b/>
          <w:bCs/>
        </w:rPr>
        <w:t>Miguel Gallano Pinheiro</w:t>
      </w:r>
      <w:r w:rsidRPr="00BD0F17">
        <w:rPr>
          <w:rFonts w:ascii="Century Schoolbook" w:hAnsi="Century Schoolbook"/>
        </w:rPr>
        <w:t xml:space="preserve"> — medalha de prata.</w:t>
      </w:r>
    </w:p>
    <w:p w:rsidR="00BD0F17" w:rsidRPr="00BD0F17" w:rsidP="00EC223A" w14:paraId="6B85E70C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O resultado também foi expressivo na classificação geral, com o projeto conquistando o </w:t>
      </w:r>
      <w:r w:rsidRPr="00BD0F17">
        <w:rPr>
          <w:rFonts w:ascii="Century Schoolbook" w:hAnsi="Century Schoolbook"/>
          <w:b/>
          <w:bCs/>
        </w:rPr>
        <w:t>3º lugar por equipes</w:t>
      </w:r>
      <w:r w:rsidRPr="00BD0F17">
        <w:rPr>
          <w:rFonts w:ascii="Century Schoolbook" w:hAnsi="Century Schoolbook"/>
        </w:rPr>
        <w:t>, coroando uma participação marcada pela união, disciplina e dedicação de todos os envolvidos.</w:t>
      </w:r>
    </w:p>
    <w:p w:rsidR="00BD0F17" w:rsidRPr="00BD0F17" w:rsidP="00EC223A" w14:paraId="0AFDA548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Mais do que os resultados esportivos, esta Moção busca reconhecer a importância do trabalho desenvolvido pelo </w:t>
      </w:r>
      <w:r w:rsidRPr="00EC223A">
        <w:rPr>
          <w:rFonts w:ascii="Century Schoolbook" w:hAnsi="Century Schoolbook"/>
        </w:rPr>
        <w:t>Projeto Núcleos de Ensino de TaeKwonDo II</w:t>
      </w:r>
      <w:r w:rsidRPr="00BD0F17">
        <w:rPr>
          <w:rFonts w:ascii="Century Schoolbook" w:hAnsi="Century Schoolbook"/>
        </w:rPr>
        <w:t xml:space="preserve">, uma ação da </w:t>
      </w:r>
      <w:r w:rsidRPr="00EC223A">
        <w:rPr>
          <w:rFonts w:ascii="Century Schoolbook" w:hAnsi="Century Schoolbook"/>
        </w:rPr>
        <w:t>Associação Piracicaba de TaeKwonDo</w:t>
      </w:r>
      <w:r w:rsidRPr="00BD0F17">
        <w:rPr>
          <w:rFonts w:ascii="Century Schoolbook" w:hAnsi="Century Schoolbook"/>
        </w:rPr>
        <w:t xml:space="preserve">, realizada com aporte da </w:t>
      </w:r>
      <w:r w:rsidRPr="00EC223A">
        <w:rPr>
          <w:rFonts w:ascii="Century Schoolbook" w:hAnsi="Century Schoolbook"/>
        </w:rPr>
        <w:t>Andritz Fanrics &amp; Rolls</w:t>
      </w:r>
      <w:r w:rsidRPr="00BD0F17">
        <w:rPr>
          <w:rFonts w:ascii="Century Schoolbook" w:hAnsi="Century Schoolbook"/>
        </w:rPr>
        <w:t xml:space="preserve">, por meio da </w:t>
      </w:r>
      <w:r w:rsidRPr="00EC223A">
        <w:rPr>
          <w:rFonts w:ascii="Century Schoolbook" w:hAnsi="Century Schoolbook"/>
        </w:rPr>
        <w:t>Lei Federal de Incentivo ao Esporte</w:t>
      </w:r>
      <w:r w:rsidRPr="00BD0F17">
        <w:rPr>
          <w:rFonts w:ascii="Century Schoolbook" w:hAnsi="Century Schoolbook"/>
        </w:rPr>
        <w:t>.</w:t>
      </w:r>
    </w:p>
    <w:p w:rsidR="00BD0F17" w:rsidRPr="00BD0F17" w:rsidP="00EC223A" w14:paraId="3FBA809D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O projeto integra uma série de iniciativas da entidade desenvolvidas em Piracicaba, Sumaré e na cidade de São Paulo, alcançando aproximadamente </w:t>
      </w:r>
      <w:r w:rsidRPr="00EC223A">
        <w:rPr>
          <w:rFonts w:ascii="Century Schoolbook" w:hAnsi="Century Schoolbook"/>
        </w:rPr>
        <w:t>600 crianças e adolescentes, de ambos os sexos, entre 7 e 17 anos</w:t>
      </w:r>
      <w:r w:rsidRPr="00BD0F17">
        <w:rPr>
          <w:rFonts w:ascii="Century Schoolbook" w:hAnsi="Century Schoolbook"/>
        </w:rPr>
        <w:t>, por meio da iniciação esportiva no Taekwondo, modalidade olímpica.</w:t>
      </w:r>
    </w:p>
    <w:p w:rsidR="00BD0F17" w:rsidRPr="00BD0F17" w:rsidP="00EC223A" w14:paraId="70E4EF7C" w14:textId="747BC249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Implantado pelo </w:t>
      </w:r>
      <w:r w:rsidRPr="00EC223A">
        <w:rPr>
          <w:rFonts w:ascii="Century Schoolbook" w:hAnsi="Century Schoolbook"/>
        </w:rPr>
        <w:t>Mestre Frederico Mitooka</w:t>
      </w:r>
      <w:r w:rsidRPr="00BD0F17">
        <w:rPr>
          <w:rFonts w:ascii="Century Schoolbook" w:hAnsi="Century Schoolbook"/>
        </w:rPr>
        <w:t xml:space="preserve">, fundador da Associação Piracicaba de Taekwondo, e desenvolvido na </w:t>
      </w:r>
      <w:r w:rsidRPr="00EC223A" w:rsidR="00EC223A">
        <w:rPr>
          <w:rFonts w:ascii="Century Schoolbook" w:hAnsi="Century Schoolbook"/>
        </w:rPr>
        <w:t xml:space="preserve">EMEF Profª NilzaThomazini </w:t>
      </w:r>
      <w:r w:rsidRPr="00BD0F17">
        <w:rPr>
          <w:rFonts w:ascii="Century Schoolbook" w:hAnsi="Century Schoolbook"/>
        </w:rPr>
        <w:t xml:space="preserve">sob a orientação do </w:t>
      </w:r>
      <w:r w:rsidRPr="00EC223A">
        <w:rPr>
          <w:rFonts w:ascii="Century Schoolbook" w:hAnsi="Century Schoolbook"/>
        </w:rPr>
        <w:t>Professor Igor</w:t>
      </w:r>
      <w:r w:rsidRPr="00EC223A" w:rsidR="00EC223A">
        <w:rPr>
          <w:rFonts w:ascii="Century Schoolbook" w:hAnsi="Century Schoolbook"/>
        </w:rPr>
        <w:t xml:space="preserve"> de Moraes</w:t>
      </w:r>
      <w:r w:rsidRPr="00BD0F17">
        <w:rPr>
          <w:rFonts w:ascii="Century Schoolbook" w:hAnsi="Century Schoolbook"/>
        </w:rPr>
        <w:t>, o projeto utiliza o esporte como instrumento de educação, inclusão e transformação social.</w:t>
      </w:r>
    </w:p>
    <w:p w:rsidR="00BD0F17" w:rsidRPr="00BD0F17" w:rsidP="00EC223A" w14:paraId="19C449D5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Por meio da prática do Taekwondo, os alunos são estimulados a desenvolver valores fundamentais para sua formação, como </w:t>
      </w:r>
      <w:r w:rsidRPr="00EC223A">
        <w:rPr>
          <w:rFonts w:ascii="Century Schoolbook" w:hAnsi="Century Schoolbook"/>
        </w:rPr>
        <w:t>disciplina, respeito, concentração, confiança, perseverança, responsabilidade, autocontrole e espírito de equipe</w:t>
      </w:r>
      <w:r w:rsidRPr="00BD0F17">
        <w:rPr>
          <w:rFonts w:ascii="Century Schoolbook" w:hAnsi="Century Schoolbook"/>
        </w:rPr>
        <w:t>.</w:t>
      </w:r>
    </w:p>
    <w:p w:rsidR="00BD0F17" w:rsidRPr="00BD0F17" w:rsidP="00EC223A" w14:paraId="1A512581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>A participação em uma competição representa, para muitas dessas crianças, uma experiência que ultrapassa a conquista de uma medalha. Vestir o dobok, entrar em um ginásio, viajar, competir e representar sua escola são oportunidades que contribuem para a construção da autoestima, da autonomia, da responsabilidade e da confiança, deixando aprendizados que permanecem para além do tatame.</w:t>
      </w:r>
    </w:p>
    <w:p w:rsidR="00BD0F17" w:rsidRPr="00BD0F17" w:rsidP="00EC223A" w14:paraId="36189763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A </w:t>
      </w:r>
      <w:r w:rsidRPr="00EC223A">
        <w:rPr>
          <w:rFonts w:ascii="Century Schoolbook" w:hAnsi="Century Schoolbook"/>
        </w:rPr>
        <w:t>Associação Piracicaba de Taekwondo</w:t>
      </w:r>
      <w:r w:rsidRPr="00BD0F17">
        <w:rPr>
          <w:rFonts w:ascii="Century Schoolbook" w:hAnsi="Century Schoolbook"/>
        </w:rPr>
        <w:t xml:space="preserve">, fundada oficialmente em </w:t>
      </w:r>
      <w:r w:rsidRPr="00EC223A">
        <w:rPr>
          <w:rFonts w:ascii="Century Schoolbook" w:hAnsi="Century Schoolbook"/>
        </w:rPr>
        <w:t>14 de maio de 2001 pelo Mestre Frederico Mitooka</w:t>
      </w:r>
      <w:r w:rsidRPr="00BD0F17">
        <w:rPr>
          <w:rFonts w:ascii="Century Schoolbook" w:hAnsi="Century Schoolbook"/>
        </w:rPr>
        <w:t>, possui trajetória dedicada à promoção do esporte e à transformação social. Ao longo de sua história, a entidade tem trabalhado na formação de atletas e professores e na criação de oportunidades para crianças, adolescentes e adultos, utilizando o esporte como ferramenta de educação, saúde, inclusão e desenvolvimento humano.</w:t>
      </w:r>
    </w:p>
    <w:p w:rsidR="00BD0F17" w:rsidRPr="00BD0F17" w:rsidP="00EC223A" w14:paraId="68747C6A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>Nesse contexto, os resultados alcançados no Desafio Nippon de Taekwondo representam não apenas uma conquista esportiva, mas também o fruto de um trabalho contínuo realizado por atletas, professores, famílias, escola, entidade, patrocinadores e parceiros.</w:t>
      </w:r>
    </w:p>
    <w:p w:rsidR="00BD0F17" w:rsidRPr="00BD0F17" w:rsidP="00EC223A" w14:paraId="57D5EB56" w14:textId="708645AB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 xml:space="preserve">Desta forma, esta Moção manifesta </w:t>
      </w:r>
      <w:r w:rsidRPr="00EC223A">
        <w:rPr>
          <w:rFonts w:ascii="Century Schoolbook" w:hAnsi="Century Schoolbook"/>
        </w:rPr>
        <w:t xml:space="preserve">reconhecimento e congratulações </w:t>
      </w:r>
      <w:r w:rsidR="00DB5FBE">
        <w:rPr>
          <w:rFonts w:ascii="Century Schoolbook" w:hAnsi="Century Schoolbook"/>
        </w:rPr>
        <w:t>ao Diretor</w:t>
      </w:r>
      <w:r w:rsidR="00430A6C">
        <w:rPr>
          <w:rFonts w:ascii="Century Schoolbook" w:hAnsi="Century Schoolbook"/>
        </w:rPr>
        <w:t xml:space="preserve"> </w:t>
      </w:r>
      <w:r w:rsidR="009300F4">
        <w:rPr>
          <w:rFonts w:ascii="Century Schoolbook" w:hAnsi="Century Schoolbook"/>
        </w:rPr>
        <w:t xml:space="preserve">Professor Cleiton Alessandro Pereira, ao Professor Igor de Moraes, ao Fundador da Associação Piracicaba de Taekwondo Mestre Frederico Mitooka, </w:t>
      </w:r>
      <w:r w:rsidRPr="00EC223A">
        <w:rPr>
          <w:rFonts w:ascii="Century Schoolbook" w:hAnsi="Century Schoolbook"/>
        </w:rPr>
        <w:t>aos atletas medalhistas</w:t>
      </w:r>
      <w:r w:rsidR="009300F4">
        <w:rPr>
          <w:rFonts w:ascii="Century Schoolbook" w:hAnsi="Century Schoolbook"/>
        </w:rPr>
        <w:t>,</w:t>
      </w:r>
      <w:r w:rsidRPr="00BD0F17">
        <w:rPr>
          <w:rFonts w:ascii="Century Schoolbook" w:hAnsi="Century Schoolbook"/>
        </w:rPr>
        <w:t xml:space="preserve"> às famílias dos alunos e a todos que contribuem para a continuidade e o fortalecimento desse importante projeto social.</w:t>
      </w:r>
    </w:p>
    <w:p w:rsidR="00BD0F17" w:rsidRPr="00BD0F17" w:rsidP="00EC223A" w14:paraId="44B2339C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BD0F17">
        <w:rPr>
          <w:rFonts w:ascii="Century Schoolbook" w:hAnsi="Century Schoolbook"/>
        </w:rPr>
        <w:t>Que esta conquista sirva de inspiração para que o projeto continue proporcionando novas oportunidades, experiências e caminhos de desenvolvimento para crianças e adolescentes por meio do esporte.</w:t>
      </w:r>
    </w:p>
    <w:p w:rsidR="00BD0F17" w:rsidRPr="00EC223A" w:rsidP="00EC223A" w14:paraId="0372BAB2" w14:textId="77777777">
      <w:pPr>
        <w:spacing w:after="160" w:line="240" w:lineRule="auto"/>
        <w:ind w:firstLine="1418"/>
        <w:jc w:val="both"/>
        <w:rPr>
          <w:rFonts w:ascii="Century Schoolbook" w:hAnsi="Century Schoolbook"/>
        </w:rPr>
      </w:pPr>
      <w:r w:rsidRPr="00EC223A">
        <w:rPr>
          <w:rFonts w:ascii="Century Schoolbook" w:hAnsi="Century Schoolbook"/>
        </w:rPr>
        <w:t>Diante do exposto, apresentamos esta Moção de Congratulações, desejando aos atletas e a todos os envolvidos no Projeto Núcleos de Ensino de TaeKwonDo II que continuem alcançando novos resultados e, sobretudo, formando cidadãos por meio dos valores ensinados no tatame.</w:t>
      </w:r>
    </w:p>
    <w:p w:rsidR="00504950" w:rsidP="00FB6855" w14:paraId="6FF6972E" w14:textId="3E484905">
      <w:pPr>
        <w:spacing w:line="240" w:lineRule="auto"/>
        <w:jc w:val="center"/>
        <w:rPr>
          <w:rFonts w:ascii="Century Schoolbook" w:hAnsi="Century Schoolbook" w:cstheme="majorHAnsi"/>
        </w:rPr>
      </w:pPr>
      <w:r w:rsidRPr="00BD0F17">
        <w:rPr>
          <w:rFonts w:ascii="Century Schoolbook" w:hAnsi="Century Schoolbook" w:cstheme="majorHAnsi"/>
        </w:rPr>
        <w:t xml:space="preserve">Sala das Sessões, </w:t>
      </w:r>
      <w:r w:rsidRPr="00BD0F17" w:rsidR="00952007">
        <w:rPr>
          <w:rFonts w:ascii="Century Schoolbook" w:hAnsi="Century Schoolbook" w:cstheme="majorHAnsi"/>
        </w:rPr>
        <w:t>22</w:t>
      </w:r>
      <w:r w:rsidRPr="00BD0F17">
        <w:rPr>
          <w:rFonts w:ascii="Century Schoolbook" w:hAnsi="Century Schoolbook" w:cstheme="majorHAnsi"/>
        </w:rPr>
        <w:t xml:space="preserve"> de </w:t>
      </w:r>
      <w:r w:rsidRPr="00BD0F17" w:rsidR="00952007">
        <w:rPr>
          <w:rFonts w:ascii="Century Schoolbook" w:hAnsi="Century Schoolbook" w:cstheme="majorHAnsi"/>
        </w:rPr>
        <w:t>Setembro</w:t>
      </w:r>
      <w:r w:rsidRPr="00BD0F17">
        <w:rPr>
          <w:rFonts w:ascii="Century Schoolbook" w:hAnsi="Century Schoolbook" w:cstheme="majorHAnsi"/>
        </w:rPr>
        <w:t xml:space="preserve"> de</w:t>
      </w:r>
      <w:r w:rsidR="00FB6855">
        <w:rPr>
          <w:rFonts w:ascii="Century Schoolbook" w:hAnsi="Century Schoolbook" w:cstheme="majorHAnsi"/>
        </w:rPr>
        <w:t xml:space="preserve"> 2</w:t>
      </w:r>
      <w:r w:rsidRPr="00BD0F17">
        <w:rPr>
          <w:rFonts w:ascii="Century Schoolbook" w:hAnsi="Century Schoolbook" w:cstheme="majorHAnsi"/>
        </w:rPr>
        <w:t>.02</w:t>
      </w:r>
      <w:r w:rsidRPr="00BD0F17" w:rsidR="002731BE">
        <w:rPr>
          <w:rFonts w:ascii="Century Schoolbook" w:hAnsi="Century Schoolbook" w:cstheme="majorHAnsi"/>
        </w:rPr>
        <w:t>6</w:t>
      </w:r>
      <w:r w:rsidRPr="00BD0F17">
        <w:rPr>
          <w:rFonts w:ascii="Century Schoolbook" w:hAnsi="Century Schoolbook" w:cstheme="majorHAnsi"/>
        </w:rPr>
        <w:t>.</w:t>
      </w:r>
    </w:p>
    <w:p w:rsidR="00230D6E" w:rsidRPr="00BD0F17" w:rsidP="00EC223A" w14:paraId="47073E36" w14:textId="76261D61">
      <w:pPr>
        <w:spacing w:line="240" w:lineRule="auto"/>
        <w:jc w:val="center"/>
        <w:rPr>
          <w:rFonts w:ascii="Century Schoolbook" w:hAnsi="Century Schoolbook" w:cstheme="majorHAnsi"/>
        </w:rPr>
      </w:pPr>
      <w:r>
        <w:rPr>
          <w:rFonts w:ascii="Century Schoolbook" w:hAnsi="Century Schoolbook" w:cstheme="majorHAnsi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6896100</wp:posOffset>
            </wp:positionV>
            <wp:extent cx="2334895" cy="737870"/>
            <wp:effectExtent l="0" t="0" r="0" b="0"/>
            <wp:wrapTight wrapText="bothSides">
              <wp:wrapPolygon>
                <wp:start x="9164" y="2788"/>
                <wp:lineTo x="1762" y="6134"/>
                <wp:lineTo x="1234" y="11711"/>
                <wp:lineTo x="2291" y="12826"/>
                <wp:lineTo x="2643" y="17287"/>
                <wp:lineTo x="3701" y="17287"/>
                <wp:lineTo x="20795" y="15614"/>
                <wp:lineTo x="20619" y="11153"/>
                <wp:lineTo x="15508" y="6692"/>
                <wp:lineTo x="10398" y="2788"/>
                <wp:lineTo x="9164" y="2788"/>
              </wp:wrapPolygon>
            </wp:wrapTight>
            <wp:docPr id="2158114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64099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4950" w:rsidRPr="00BD0F17" w:rsidP="00EC223A" w14:paraId="6212A383" w14:textId="36A1C699">
      <w:pPr>
        <w:spacing w:before="240" w:after="240" w:line="240" w:lineRule="auto"/>
        <w:ind w:right="-1"/>
        <w:jc w:val="center"/>
        <w:rPr>
          <w:rFonts w:ascii="Century Schoolbook" w:hAnsi="Century Schoolbook" w:cstheme="majorHAnsi"/>
          <w:b/>
          <w:bCs/>
        </w:rPr>
      </w:pPr>
    </w:p>
    <w:p w:rsidR="00504950" w:rsidRPr="00BD0F17" w:rsidP="00EC223A" w14:paraId="0017D6B3" w14:textId="01791FCF">
      <w:pPr>
        <w:spacing w:after="80" w:line="240" w:lineRule="auto"/>
        <w:jc w:val="center"/>
        <w:rPr>
          <w:rFonts w:ascii="Century Schoolbook" w:hAnsi="Century Schoolbook" w:cstheme="majorHAnsi"/>
          <w:b/>
          <w:bCs/>
        </w:rPr>
      </w:pPr>
      <w:r w:rsidRPr="00BD0F17">
        <w:rPr>
          <w:rFonts w:ascii="Century Schoolbook" w:hAnsi="Century Schoolbook" w:cstheme="majorHAnsi"/>
          <w:b/>
          <w:bCs/>
        </w:rPr>
        <w:t>SEBASTIÃO ALVES CORREA</w:t>
      </w:r>
    </w:p>
    <w:p w:rsidR="00504950" w:rsidRPr="00BD0F17" w:rsidP="00EC223A" w14:paraId="2D94390A" w14:textId="77777777">
      <w:pPr>
        <w:spacing w:after="80" w:line="240" w:lineRule="auto"/>
        <w:jc w:val="center"/>
        <w:rPr>
          <w:rFonts w:ascii="Century Schoolbook" w:hAnsi="Century Schoolbook" w:cstheme="majorHAnsi"/>
        </w:rPr>
      </w:pPr>
      <w:r w:rsidRPr="00BD0F17">
        <w:rPr>
          <w:rFonts w:ascii="Century Schoolbook" w:hAnsi="Century Schoolbook" w:cstheme="majorHAnsi"/>
        </w:rPr>
        <w:t>TIÃO CORREA – Vereador/PSDB</w:t>
      </w:r>
      <w:permEnd w:id="0"/>
    </w:p>
    <w:sectPr w:rsidSect="00530D2C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212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936298353" name="Imagem 936298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731814"/>
    <w:multiLevelType w:val="multilevel"/>
    <w:tmpl w:val="DE3C3BF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448"/>
    <w:rsid w:val="00050342"/>
    <w:rsid w:val="00050369"/>
    <w:rsid w:val="00056A40"/>
    <w:rsid w:val="000868EE"/>
    <w:rsid w:val="00096E76"/>
    <w:rsid w:val="000B72DB"/>
    <w:rsid w:val="000C7593"/>
    <w:rsid w:val="000D2BDC"/>
    <w:rsid w:val="00104AAA"/>
    <w:rsid w:val="0011436E"/>
    <w:rsid w:val="001237A1"/>
    <w:rsid w:val="00135868"/>
    <w:rsid w:val="0015657E"/>
    <w:rsid w:val="00156CF8"/>
    <w:rsid w:val="00186C9C"/>
    <w:rsid w:val="0019586E"/>
    <w:rsid w:val="001A33AC"/>
    <w:rsid w:val="001F050E"/>
    <w:rsid w:val="001F5B9B"/>
    <w:rsid w:val="00206D2E"/>
    <w:rsid w:val="00207248"/>
    <w:rsid w:val="002300BA"/>
    <w:rsid w:val="00230D6E"/>
    <w:rsid w:val="002310A0"/>
    <w:rsid w:val="00232A2C"/>
    <w:rsid w:val="002601A6"/>
    <w:rsid w:val="00265714"/>
    <w:rsid w:val="00267326"/>
    <w:rsid w:val="002731BE"/>
    <w:rsid w:val="00296C8B"/>
    <w:rsid w:val="002A34F7"/>
    <w:rsid w:val="002B0165"/>
    <w:rsid w:val="002E4E59"/>
    <w:rsid w:val="00322539"/>
    <w:rsid w:val="00324F24"/>
    <w:rsid w:val="00350107"/>
    <w:rsid w:val="00361992"/>
    <w:rsid w:val="003960A2"/>
    <w:rsid w:val="003B4DA7"/>
    <w:rsid w:val="003C5CB6"/>
    <w:rsid w:val="003C6DB6"/>
    <w:rsid w:val="003E5FA3"/>
    <w:rsid w:val="003F6E11"/>
    <w:rsid w:val="00417FAB"/>
    <w:rsid w:val="00430A6C"/>
    <w:rsid w:val="00445249"/>
    <w:rsid w:val="0045132F"/>
    <w:rsid w:val="00455CF5"/>
    <w:rsid w:val="00460A32"/>
    <w:rsid w:val="00475E13"/>
    <w:rsid w:val="004779D6"/>
    <w:rsid w:val="004A794A"/>
    <w:rsid w:val="004B2CC9"/>
    <w:rsid w:val="004B3D2A"/>
    <w:rsid w:val="00504950"/>
    <w:rsid w:val="00507CF0"/>
    <w:rsid w:val="0051286F"/>
    <w:rsid w:val="00530D2C"/>
    <w:rsid w:val="0054462C"/>
    <w:rsid w:val="005479B1"/>
    <w:rsid w:val="00560852"/>
    <w:rsid w:val="005771E3"/>
    <w:rsid w:val="00586F31"/>
    <w:rsid w:val="005C7438"/>
    <w:rsid w:val="005E3849"/>
    <w:rsid w:val="005E75CE"/>
    <w:rsid w:val="005F2A2A"/>
    <w:rsid w:val="00626437"/>
    <w:rsid w:val="00632FA0"/>
    <w:rsid w:val="0064513C"/>
    <w:rsid w:val="00645D32"/>
    <w:rsid w:val="006B58B2"/>
    <w:rsid w:val="006C41A4"/>
    <w:rsid w:val="006D1E63"/>
    <w:rsid w:val="006D1E9A"/>
    <w:rsid w:val="007100A0"/>
    <w:rsid w:val="00725061"/>
    <w:rsid w:val="007543FA"/>
    <w:rsid w:val="007A503C"/>
    <w:rsid w:val="007D447B"/>
    <w:rsid w:val="00822396"/>
    <w:rsid w:val="00840AF6"/>
    <w:rsid w:val="00851E5C"/>
    <w:rsid w:val="00855803"/>
    <w:rsid w:val="00866D1F"/>
    <w:rsid w:val="008E634D"/>
    <w:rsid w:val="008E7F52"/>
    <w:rsid w:val="009020EB"/>
    <w:rsid w:val="009105A4"/>
    <w:rsid w:val="009300F4"/>
    <w:rsid w:val="00943171"/>
    <w:rsid w:val="00952007"/>
    <w:rsid w:val="00963872"/>
    <w:rsid w:val="00972EDB"/>
    <w:rsid w:val="009746C8"/>
    <w:rsid w:val="009773B8"/>
    <w:rsid w:val="0099055D"/>
    <w:rsid w:val="009C2AE1"/>
    <w:rsid w:val="009C6052"/>
    <w:rsid w:val="009D58D2"/>
    <w:rsid w:val="009D732D"/>
    <w:rsid w:val="009E0812"/>
    <w:rsid w:val="00A02B99"/>
    <w:rsid w:val="00A06CF2"/>
    <w:rsid w:val="00A14D5F"/>
    <w:rsid w:val="00A31F2F"/>
    <w:rsid w:val="00A35DD3"/>
    <w:rsid w:val="00A60BB1"/>
    <w:rsid w:val="00A83BDE"/>
    <w:rsid w:val="00B1504D"/>
    <w:rsid w:val="00B15B89"/>
    <w:rsid w:val="00B31434"/>
    <w:rsid w:val="00B372AC"/>
    <w:rsid w:val="00B4331A"/>
    <w:rsid w:val="00B570D6"/>
    <w:rsid w:val="00B705E8"/>
    <w:rsid w:val="00BA5A28"/>
    <w:rsid w:val="00BD0F17"/>
    <w:rsid w:val="00BD58A7"/>
    <w:rsid w:val="00BF2295"/>
    <w:rsid w:val="00C00C1E"/>
    <w:rsid w:val="00C112B7"/>
    <w:rsid w:val="00C26BA9"/>
    <w:rsid w:val="00C307E5"/>
    <w:rsid w:val="00C36776"/>
    <w:rsid w:val="00C50993"/>
    <w:rsid w:val="00C80CB5"/>
    <w:rsid w:val="00CD0FE1"/>
    <w:rsid w:val="00CD4636"/>
    <w:rsid w:val="00CD6B58"/>
    <w:rsid w:val="00CF401E"/>
    <w:rsid w:val="00CF49F1"/>
    <w:rsid w:val="00D02AD1"/>
    <w:rsid w:val="00D22A33"/>
    <w:rsid w:val="00D8393A"/>
    <w:rsid w:val="00DB5FBE"/>
    <w:rsid w:val="00DE5BFD"/>
    <w:rsid w:val="00E076D4"/>
    <w:rsid w:val="00E20D4C"/>
    <w:rsid w:val="00E22A47"/>
    <w:rsid w:val="00E52D22"/>
    <w:rsid w:val="00E55591"/>
    <w:rsid w:val="00E600A0"/>
    <w:rsid w:val="00EC223A"/>
    <w:rsid w:val="00EC40A1"/>
    <w:rsid w:val="00EE78C2"/>
    <w:rsid w:val="00F14588"/>
    <w:rsid w:val="00F47BD9"/>
    <w:rsid w:val="00F66A1E"/>
    <w:rsid w:val="00F945D1"/>
    <w:rsid w:val="00FB685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B570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  <w:style w:type="character" w:customStyle="1" w:styleId="Ttulo1Char">
    <w:name w:val="Título 1 Char"/>
    <w:basedOn w:val="DefaultParagraphFont"/>
    <w:link w:val="Heading1"/>
    <w:uiPriority w:val="9"/>
    <w:rsid w:val="00B570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712</Words>
  <Characters>3849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8</cp:revision>
  <cp:lastPrinted>2025-04-14T17:39:00Z</cp:lastPrinted>
  <dcterms:created xsi:type="dcterms:W3CDTF">2026-09-17T17:01:00Z</dcterms:created>
  <dcterms:modified xsi:type="dcterms:W3CDTF">2026-09-18T13:38:00Z</dcterms:modified>
</cp:coreProperties>
</file>