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0D4676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57305F">
        <w:rPr>
          <w:sz w:val="28"/>
          <w:szCs w:val="28"/>
        </w:rPr>
        <w:t>pintura de solo no cruzamento da Rua das Dálias com Rua Cinco</w:t>
      </w:r>
      <w:r w:rsidR="0014264C">
        <w:rPr>
          <w:sz w:val="28"/>
          <w:szCs w:val="28"/>
        </w:rPr>
        <w:t>– Jardim Rosa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500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183B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64C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528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305F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04C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3DE9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C2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41D9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2026-09-18T14:04:00Z</cp:lastPrinted>
  <dcterms:created xsi:type="dcterms:W3CDTF">2026-09-18T14:06:00Z</dcterms:created>
  <dcterms:modified xsi:type="dcterms:W3CDTF">2026-09-18T14:06:00Z</dcterms:modified>
</cp:coreProperties>
</file>