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77FD2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4E7BC0">
        <w:rPr>
          <w:sz w:val="28"/>
          <w:szCs w:val="28"/>
        </w:rPr>
        <w:t>treco</w:t>
      </w:r>
      <w:r w:rsidR="008511DD">
        <w:rPr>
          <w:sz w:val="28"/>
          <w:szCs w:val="28"/>
        </w:rPr>
        <w:t xml:space="preserve"> </w:t>
      </w:r>
      <w:r w:rsidR="004F6CBE">
        <w:rPr>
          <w:sz w:val="28"/>
          <w:szCs w:val="28"/>
        </w:rPr>
        <w:t xml:space="preserve">na Rua </w:t>
      </w:r>
      <w:r w:rsidR="006C51DF">
        <w:rPr>
          <w:sz w:val="28"/>
          <w:szCs w:val="28"/>
        </w:rPr>
        <w:t xml:space="preserve">Horácio Antônio Nascimento Netto, </w:t>
      </w:r>
      <w:r w:rsidR="00C36C2E">
        <w:rPr>
          <w:sz w:val="28"/>
          <w:szCs w:val="28"/>
        </w:rPr>
        <w:t xml:space="preserve">243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754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BC0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3DE9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C2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2026-09-18T12:03:00Z</dcterms:created>
  <dcterms:modified xsi:type="dcterms:W3CDTF">2026-09-18T12:03:00Z</dcterms:modified>
</cp:coreProperties>
</file>