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2A4FF385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71ED2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C00602">
        <w:rPr>
          <w:rFonts w:ascii="Arial" w:hAnsi="Arial" w:cs="Arial"/>
          <w:b/>
          <w:sz w:val="24"/>
          <w:szCs w:val="24"/>
          <w:u w:val="single"/>
        </w:rPr>
        <w:t xml:space="preserve">Vinte e </w:t>
      </w:r>
      <w:r w:rsidR="00EB749D">
        <w:rPr>
          <w:rFonts w:ascii="Arial" w:hAnsi="Arial" w:cs="Arial"/>
          <w:b/>
          <w:sz w:val="24"/>
          <w:szCs w:val="24"/>
          <w:u w:val="single"/>
        </w:rPr>
        <w:t>Um de Abril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>Parque da Amizade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4B1C517A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EF0DD1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3712601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73012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0F77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483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1CD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0DD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350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2026-09-14T17:16:00Z</dcterms:created>
  <dcterms:modified xsi:type="dcterms:W3CDTF">2026-09-14T17:16:00Z</dcterms:modified>
</cp:coreProperties>
</file>