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B9335D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221BB">
        <w:rPr>
          <w:rFonts w:ascii="Arial" w:hAnsi="Arial" w:cs="Arial"/>
          <w:b/>
          <w:sz w:val="24"/>
          <w:szCs w:val="24"/>
          <w:u w:val="single"/>
        </w:rPr>
        <w:t xml:space="preserve">Alzira Pires </w:t>
      </w:r>
      <w:r w:rsidR="00E221BB">
        <w:rPr>
          <w:rFonts w:ascii="Arial" w:hAnsi="Arial" w:cs="Arial"/>
          <w:b/>
          <w:sz w:val="24"/>
          <w:szCs w:val="24"/>
          <w:u w:val="single"/>
        </w:rPr>
        <w:t>Foffano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70DB81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6B6EF3">
        <w:rPr>
          <w:rFonts w:ascii="Arial" w:hAnsi="Arial" w:cs="Arial"/>
          <w:sz w:val="24"/>
          <w:szCs w:val="24"/>
        </w:rPr>
        <w:t>15 de setembnro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316627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67393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EF3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4D48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00B4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48E8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2026-09-14T17:03:00Z</dcterms:created>
  <dcterms:modified xsi:type="dcterms:W3CDTF">2026-09-14T17:03:00Z</dcterms:modified>
</cp:coreProperties>
</file>