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202A3A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CF3998">
        <w:rPr>
          <w:sz w:val="28"/>
          <w:szCs w:val="28"/>
        </w:rPr>
        <w:t xml:space="preserve">treco na Rua Isidoro Cestari, </w:t>
      </w:r>
      <w:r w:rsidR="00183BE5">
        <w:rPr>
          <w:sz w:val="28"/>
          <w:szCs w:val="28"/>
        </w:rPr>
        <w:t>106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5072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5C6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2026-09-14T12:59:00Z</dcterms:created>
  <dcterms:modified xsi:type="dcterms:W3CDTF">2026-09-14T12:59:00Z</dcterms:modified>
</cp:coreProperties>
</file>