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20DB" w:rsidRPr="00E77BB2" w:rsidP="00A020DB" w14:paraId="46E8ABAD" w14:textId="77777777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permStart w:id="0" w:edGrp="everyone"/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:rsidR="00A020DB" w:rsidRPr="00E77BB2" w:rsidP="00A020DB" w14:paraId="670EDC05" w14:textId="1DC0F80E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07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DE JUNHO DE 2021</w:t>
      </w:r>
      <w:r w:rsidRPr="00E77BB2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A020DB" w:rsidRPr="00E77BB2" w:rsidP="00A020DB" w14:paraId="401B934B" w14:textId="77777777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20DB" w:rsidP="00A020DB" w14:paraId="7CEE782A" w14:textId="78D2CB4B">
      <w:pPr>
        <w:tabs>
          <w:tab w:val="left" w:pos="8460"/>
        </w:tabs>
        <w:ind w:left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“</w:t>
      </w: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Institui no Município de Sumaré</w:t>
      </w:r>
      <w:r w:rsidRPr="00A020D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o projeto sobre a Padronização das Placas Indicativa de Nomes de Ruas e Logradouros Públicos, e dá outras providências.</w:t>
      </w: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” </w:t>
      </w:r>
    </w:p>
    <w:p w:rsidR="00A020DB" w:rsidRPr="00E77BB2" w:rsidP="00A020DB" w14:paraId="6384CDE1" w14:textId="77777777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:rsidR="00A020DB" w:rsidRPr="00E77BB2" w:rsidP="00A020DB" w14:paraId="78DB1CDB" w14:textId="77777777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Faço saber que a Câmara Municipal aprovou e eu sanciono e promulgo a seguinte Lei.</w:t>
      </w:r>
    </w:p>
    <w:p w:rsidR="00A020DB" w:rsidP="00A020DB" w14:paraId="08EF01E3" w14:textId="7A5AE58A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1º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Fica instituída a padronização das placas indicativas de ruas e logradouros </w:t>
      </w:r>
      <w:r w:rsidR="00D42EB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públicos no município de Sumaré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com</w:t>
      </w:r>
      <w:r w:rsidR="00F417A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 afixação de placas nas esquinas das vias públicas.</w:t>
      </w:r>
    </w:p>
    <w:p w:rsidR="00A020DB" w:rsidRPr="00A020DB" w:rsidP="00A020DB" w14:paraId="1FED3BAC" w14:textId="0C24CFC1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2º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As placas indicativas, de forma a orientar o endereço certo das ruas e dos logradouros públicos</w:t>
      </w:r>
      <w:r w:rsidR="00F417A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obedecerão aos seguintes critérios:</w:t>
      </w:r>
    </w:p>
    <w:p w:rsidR="00A020DB" w:rsidRPr="00A020DB" w:rsidP="00A020DB" w14:paraId="6D9F667C" w14:textId="3045BD9C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 – Endereçamento das ruas de acordo com os nomes oficiais cadastrados junto a Secretaria de Planejamento e U</w:t>
      </w:r>
      <w:r w:rsidR="00D42EB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rbanismo do Município de Sumaré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;</w:t>
      </w:r>
    </w:p>
    <w:p w:rsidR="00A020DB" w:rsidRPr="00A020DB" w:rsidP="00A020DB" w14:paraId="04DD8088" w14:textId="77777777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II – numeração;</w:t>
      </w:r>
    </w:p>
    <w:p w:rsidR="00A020DB" w:rsidRPr="00A020DB" w:rsidP="00A020DB" w14:paraId="70D982F7" w14:textId="77777777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III - denominação do bairro;</w:t>
      </w:r>
    </w:p>
    <w:p w:rsidR="00A020DB" w:rsidRPr="00A020DB" w:rsidP="00A020DB" w14:paraId="5A46E48A" w14:textId="77777777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IV – código de endereçamento postal - CEP;</w:t>
      </w:r>
    </w:p>
    <w:p w:rsidR="00A020DB" w:rsidRPr="008825C9" w:rsidP="00A020DB" w14:paraId="1F7081F8" w14:textId="4B0CD024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V – espaço para publicidade, informações turísticas, de meio ambiente, conservação da cidade e mensagens de utilidade pública.</w:t>
      </w:r>
    </w:p>
    <w:p w:rsidR="00A020DB" w:rsidP="00A020DB" w14:paraId="12E04FC2" w14:textId="7777777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3°.</w:t>
      </w:r>
      <w:r w:rsidRPr="00E6354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 placa indicativa de nome de ruas e logradouros públicos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serão colocadas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nas esquinas, em ambos os lados, com a altura máxima de 3m (três metros) e mínim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 de 2,5m (dois metros e meio).</w:t>
      </w:r>
    </w:p>
    <w:p w:rsidR="00A020DB" w:rsidRPr="008825C9" w:rsidP="00A020DB" w14:paraId="307A7663" w14:textId="42607488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Parágrafo único – Nos casos de vias extensas sem cruzamento, serão colocadas placas espaçadas de no mínimo 400m (quatrocentos metros) de distância uma das outras.</w:t>
      </w:r>
    </w:p>
    <w:p w:rsidR="00A020DB" w:rsidP="00F417AB" w14:paraId="12B8522D" w14:textId="2242692F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 w:rsidRPr="00B13529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4º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bookmarkStart w:id="1" w:name="_Hlk10710524"/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 cronograma de implantação será gradativo, de acordo com as determinações do Poder Executivo.</w:t>
      </w:r>
    </w:p>
    <w:p w:rsidR="006845B1" w:rsidP="006845B1" w14:paraId="30903C14" w14:textId="77777777">
      <w:pPr>
        <w:ind w:firstLine="1416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6845B1" w:rsidP="006845B1" w14:paraId="285D8C4E" w14:textId="77777777">
      <w:pPr>
        <w:ind w:firstLine="1416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6845B1" w:rsidP="006845B1" w14:paraId="27DC594A" w14:textId="77777777">
      <w:pPr>
        <w:ind w:firstLine="1416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A020DB" w:rsidRPr="00A020DB" w:rsidP="006845B1" w14:paraId="45BE5C56" w14:textId="703AB53D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5</w:t>
      </w:r>
      <w:r w:rsidRPr="006845B1" w:rsidR="006845B1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º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O Poder Executivo poderá realizar parcerias com empresas privadas, desde que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as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referidas empresas não façam divulgação de bebidas alcoólicas, tabagismo ou qualquer outra atividade que não condiz com os bons costumes.</w:t>
      </w:r>
    </w:p>
    <w:p w:rsidR="00A020DB" w:rsidRPr="00A020DB" w:rsidP="006845B1" w14:paraId="7D90CAC8" w14:textId="5B96C0D1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6</w:t>
      </w:r>
      <w:r w:rsidRPr="006845B1" w:rsidR="006845B1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º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A empresa que ficar responsável pela aplicação das medidas previstas nesta lei poderá disponibilizar espaço para locação publicitária às empresas que se interessarem na divulgação e propaganda dos seus produtos, por um período de tempo pré-determinado em contrato.</w:t>
      </w:r>
    </w:p>
    <w:p w:rsidR="00A020DB" w:rsidRPr="00A020DB" w:rsidP="006845B1" w14:paraId="2ABC344B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6845B1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Parágrafo único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– Para melhor aplicação das regulamentações contidas no caput deverá ser reservado um percentual de 10% para o município, que utilizará o espaço para informações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turísticas, meio ambiente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conservação da cidade e mensagens de utilidade pública.</w:t>
      </w:r>
    </w:p>
    <w:p w:rsidR="00A020DB" w:rsidRPr="00A020DB" w:rsidP="006845B1" w14:paraId="123295A0" w14:textId="261D4A46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7</w:t>
      </w:r>
      <w:r w:rsidRPr="006845B1" w:rsidR="006845B1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º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A Administ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ração Pública M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unicipal regulamentará as dimensões, material, bem como, o prazo em que a empresa ficará autorizada à exploração do espaço público.</w:t>
      </w:r>
    </w:p>
    <w:p w:rsidR="00A020DB" w:rsidRPr="00A020DB" w:rsidP="006845B1" w14:paraId="47BCA228" w14:textId="711B720F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8</w:t>
      </w:r>
      <w:r w:rsidRPr="006845B1" w:rsidR="006845B1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º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São obrigações da empresa autorizada à exploração do espaço público:</w:t>
      </w:r>
    </w:p>
    <w:p w:rsidR="00A020DB" w:rsidRPr="00A020DB" w:rsidP="006845B1" w14:paraId="79C6ACAE" w14:textId="77777777">
      <w:pPr>
        <w:ind w:left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I – dar total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cumprimento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a presente lei;</w:t>
      </w:r>
    </w:p>
    <w:p w:rsidR="00A020DB" w:rsidRPr="00A020DB" w:rsidP="006845B1" w14:paraId="2D0C9F11" w14:textId="7777777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II – exibir, sempre que exigido pela fiscalização, os documentos e contratos de aluguel fixados com as empresas privadas em relação ao espaço reservado para a divulgação e propaganda;</w:t>
      </w:r>
    </w:p>
    <w:p w:rsidR="00A020DB" w:rsidRPr="00A020DB" w:rsidP="006845B1" w14:paraId="47308674" w14:textId="7777777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III – determinar prazo em que cada empresa poderá permanecer com a divulgação e propaganda de seus produtos, comprometendo-se a trocá-las em caso de serem danificadas.</w:t>
      </w:r>
    </w:p>
    <w:p w:rsidR="00A020DB" w:rsidRPr="00A020DB" w:rsidP="006845B1" w14:paraId="2C88CBD0" w14:textId="3B236184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9</w:t>
      </w:r>
      <w:r w:rsidR="006845B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As infrações ao disposto nesta lei serão punidas com:</w:t>
      </w:r>
    </w:p>
    <w:p w:rsidR="00A020DB" w:rsidRPr="00A020DB" w:rsidP="006845B1" w14:paraId="02C9E4A3" w14:textId="77777777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 – advertência e multa;</w:t>
      </w:r>
    </w:p>
    <w:p w:rsidR="00A020DB" w:rsidP="006845B1" w14:paraId="00E34851" w14:textId="77777777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II – multa, que em caso de reincidência será aplicada em dobro.</w:t>
      </w:r>
    </w:p>
    <w:p w:rsidR="00F417AB" w:rsidRPr="00A020DB" w:rsidP="006845B1" w14:paraId="4CB714C7" w14:textId="30DBD947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III – Suspensão da parceria, após a terceira infração.</w:t>
      </w:r>
    </w:p>
    <w:p w:rsidR="00A020DB" w:rsidRPr="00A020DB" w:rsidP="006845B1" w14:paraId="65FCE748" w14:textId="77777777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§ 1º – As punições acima aplicadas, isolada ou conjuntamente, em decorrência da gravidade do ato praticado, garantindo sempre a ampla defesa e o contraditório, através de processo administrativo.</w:t>
      </w:r>
    </w:p>
    <w:p w:rsidR="00A020DB" w:rsidRPr="00A020DB" w:rsidP="006845B1" w14:paraId="5A606646" w14:textId="072C9252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§ 2º – O </w:t>
      </w:r>
      <w:r w:rsidR="00D42EB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valor da multa</w:t>
      </w:r>
      <w:r w:rsidR="00A47C33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será de 10</w:t>
      </w:r>
      <w:r w:rsidR="00A3443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0</w:t>
      </w:r>
      <w:r w:rsidR="00D42EB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UFMS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(</w:t>
      </w:r>
      <w:r w:rsidR="00D42EB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Unidade Fiscal do Município de Sumaré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). Em caso de reincidência o valor será aplicado em dobro.</w:t>
      </w:r>
    </w:p>
    <w:p w:rsidR="00A020DB" w:rsidRPr="00A020DB" w:rsidP="00A020DB" w14:paraId="3F40838A" w14:textId="77777777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A020DB" w:rsidRPr="00A020DB" w:rsidP="00A020DB" w14:paraId="2903257E" w14:textId="77777777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A020DB" w:rsidRPr="00A020DB" w:rsidP="006845B1" w14:paraId="519FF816" w14:textId="7C6E46A2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10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O Poder Executivo regula</w:t>
      </w:r>
      <w:r w:rsidR="006845B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mentará esta lei no prazo de 60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(sessenta) dias, a partir da sua publicação.</w:t>
      </w:r>
    </w:p>
    <w:p w:rsidR="00A020DB" w:rsidRPr="00A020DB" w:rsidP="006845B1" w14:paraId="79D517B7" w14:textId="283790B2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11</w:t>
      </w:r>
      <w:r w:rsidR="006845B1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As despesas decorrentes da execução da presente lei, correrão por conta de dotação orçamentária própria e suplementar se necessária.</w:t>
      </w:r>
    </w:p>
    <w:p w:rsidR="00A020DB" w:rsidP="006845B1" w14:paraId="6115B27B" w14:textId="5B9B4F36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6845B1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</w:t>
      </w:r>
      <w:r w:rsidR="00F417AB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2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Esta lei entra em vigor na data da sua publicação.</w:t>
      </w:r>
    </w:p>
    <w:p w:rsidR="006845B1" w:rsidRPr="007F3895" w:rsidP="006845B1" w14:paraId="66C76000" w14:textId="77777777">
      <w:pPr>
        <w:ind w:left="708" w:firstLine="70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A020DB" w:rsidRPr="00E77BB2" w:rsidP="00A020DB" w14:paraId="443542F1" w14:textId="7E2E70EE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0</w:t>
      </w:r>
      <w:r w:rsidR="00893FB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7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junho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2021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A020DB" w:rsidRPr="00E77BB2" w:rsidP="00A020DB" w14:paraId="4A55F30A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1"/>
    <w:p w:rsidR="00A020DB" w:rsidRPr="00E77BB2" w:rsidP="00A020DB" w14:paraId="5E599827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A020DB" w:rsidRPr="00E77BB2" w:rsidP="00A020DB" w14:paraId="2E2F01F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</w:p>
    <w:p w:rsidR="00A020DB" w:rsidRPr="00E77BB2" w:rsidP="00A020DB" w14:paraId="5C6BF70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A020DB" w:rsidRPr="00E77BB2" w:rsidP="00A020DB" w14:paraId="34F01F7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:rsidR="00A020DB" w:rsidP="00A020DB" w14:paraId="7AF39E85" w14:textId="77777777">
      <w:pPr>
        <w:spacing w:after="0" w:line="240" w:lineRule="auto"/>
        <w:rPr>
          <w:sz w:val="26"/>
          <w:szCs w:val="26"/>
        </w:rPr>
      </w:pPr>
    </w:p>
    <w:p w:rsidR="00A020DB" w:rsidP="00A020DB" w14:paraId="0545FB22" w14:textId="77777777">
      <w:pPr>
        <w:rPr>
          <w:sz w:val="26"/>
          <w:szCs w:val="26"/>
        </w:rPr>
      </w:pPr>
    </w:p>
    <w:p w:rsidR="006845B1" w:rsidP="00A020DB" w14:paraId="09BAD843" w14:textId="77777777">
      <w:pPr>
        <w:ind w:left="2832" w:firstLine="708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6845B1" w:rsidP="00A020DB" w14:paraId="60074A45" w14:textId="77777777">
      <w:pPr>
        <w:ind w:left="2832" w:firstLine="708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6845B1" w:rsidP="00A020DB" w14:paraId="12B9214B" w14:textId="77777777">
      <w:pPr>
        <w:ind w:left="2832" w:firstLine="708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6845B1" w:rsidP="00A020DB" w14:paraId="633F071F" w14:textId="77777777">
      <w:pPr>
        <w:ind w:left="2832" w:firstLine="708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6845B1" w:rsidP="00A020DB" w14:paraId="0401180B" w14:textId="77777777">
      <w:pPr>
        <w:ind w:left="2832" w:firstLine="708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6845B1" w:rsidP="00A020DB" w14:paraId="39040110" w14:textId="77777777">
      <w:pPr>
        <w:ind w:left="2832" w:firstLine="708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6845B1" w:rsidP="00A020DB" w14:paraId="69A99CF3" w14:textId="77777777">
      <w:pPr>
        <w:ind w:left="2832" w:firstLine="708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6845B1" w:rsidP="00A020DB" w14:paraId="2AF703D3" w14:textId="77777777">
      <w:pPr>
        <w:ind w:left="2832" w:firstLine="708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6845B1" w:rsidP="00A020DB" w14:paraId="615A7E8E" w14:textId="77777777">
      <w:pPr>
        <w:ind w:left="2832" w:firstLine="708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6845B1" w:rsidP="00A020DB" w14:paraId="67B603AC" w14:textId="77777777">
      <w:pPr>
        <w:ind w:left="2832" w:firstLine="708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6845B1" w:rsidP="00A020DB" w14:paraId="4CB7C183" w14:textId="77777777">
      <w:pPr>
        <w:ind w:left="2832" w:firstLine="708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6845B1" w:rsidP="00A020DB" w14:paraId="4087AB3C" w14:textId="77777777">
      <w:pPr>
        <w:ind w:left="2832" w:firstLine="708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6845B1" w:rsidP="00A020DB" w14:paraId="2FC1052C" w14:textId="77777777">
      <w:pPr>
        <w:ind w:left="2832" w:firstLine="708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6845B1" w:rsidP="00A020DB" w14:paraId="1AF043CD" w14:textId="77777777">
      <w:pPr>
        <w:ind w:left="2832" w:firstLine="708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6845B1" w:rsidP="00A020DB" w14:paraId="0E65C8A5" w14:textId="77777777">
      <w:pPr>
        <w:ind w:left="2832" w:firstLine="708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6845B1" w:rsidP="00A020DB" w14:paraId="71CF2C1E" w14:textId="77777777">
      <w:pPr>
        <w:ind w:left="2832" w:firstLine="708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A020DB" w:rsidRPr="00E77BB2" w:rsidP="00A020DB" w14:paraId="518693D0" w14:textId="77777777">
      <w:pPr>
        <w:ind w:left="2832" w:firstLine="708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JUSTIFICATIVA</w:t>
      </w:r>
    </w:p>
    <w:p w:rsidR="00A34432" w:rsidP="00A34432" w14:paraId="2E7D0BDC" w14:textId="6F8F5966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  <w:r w:rsidRPr="00D42EB5" w:rsidR="00D42EB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As placas de identificações de ruas, praças e avenidas são objetos de suma importância para a rápida localização de edificações e pessoas no seio da comunidade, sendo um serviço que deve ser disponibilizado pelo Poder Executivo Municipal.</w:t>
      </w:r>
      <w:r w:rsidRPr="00D42EB5" w:rsidR="00D42EB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br/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</w:t>
      </w:r>
      <w:r w:rsidR="00D42EB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D42EB5" w:rsidR="00D42EB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Não basta o logradouro ter um nome oficializado através de Lei ou Decreto, pois o cidadão raramente toma conhecimento desses processos legislativos ou executivos. O emplacamento, ao contrário, torna público o nome do logradouro para o morador, identificando-o também para o restante da cidade.</w:t>
      </w:r>
      <w:r w:rsidRPr="00D42EB5" w:rsidR="00D42EB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br/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</w:t>
      </w:r>
      <w:r w:rsidRPr="00D42EB5" w:rsidR="00D42EB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O nosso município possui atualmente um grande número de vias públicas sem a devida identificação, fazendo-se necessário o emplacamento das mesmas, de modo que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os cidadãos e cidadãs de Sumaré</w:t>
      </w:r>
      <w:r w:rsidRPr="00D42EB5" w:rsidR="00D42EB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, possam melhor </w:t>
      </w:r>
      <w:r w:rsidRPr="00D42EB5" w:rsidR="00D42EB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serem</w:t>
      </w:r>
      <w:r w:rsidRPr="00D42EB5" w:rsidR="00D42EB5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atendidos, principalmente no recebimento de correspondências e de outras necessidades.</w:t>
      </w:r>
    </w:p>
    <w:p w:rsidR="00D42EB5" w:rsidP="00A34432" w14:paraId="52625513" w14:textId="7FC89CCA">
      <w:pPr>
        <w:shd w:val="clear" w:color="auto" w:fill="FFFFFF"/>
        <w:tabs>
          <w:tab w:val="left" w:pos="0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  <w:t>O projeto prevê, portanto, uma padronização no layout das placas e na sua afixação de modo a garantir o máximo de visualização sem prejudicar a circulação, a vegetação, fiação de postes e o patrimônio privado. Contaremos ainda com a possibilidade de parceria privada, o que garantirá agilidade e qualidade do material empregado, oferecendo em contrapartida a permissão de uso de parte da p</w:t>
      </w:r>
      <w:r w:rsidR="00F417A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laca para exibição de propagandas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próprias ou aluguel por tempo determinado, respe</w:t>
      </w:r>
      <w:r w:rsidR="00F417A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itando as proibições contidas no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Projeto e sem prejuízo do uso pelo poder público para uso indicativo de pontos de interesse da cidade</w:t>
      </w:r>
      <w:r w:rsidR="00C432DA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informações de utilidade pública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de caráter informativo.</w:t>
      </w:r>
      <w:r w:rsidR="00A020D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</w:r>
    </w:p>
    <w:p w:rsidR="00A020DB" w:rsidP="00D42EB5" w14:paraId="0736FCFD" w14:textId="77EFA2E1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Peço o voto favorável dos nobres Pares para que possamos contar com essa importante ferramenta de proteção do bem estar dos cidadãos sumareenses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de desenvolvimento do nosso município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A020DB" w:rsidRPr="00E77BB2" w:rsidP="00A020DB" w14:paraId="63941BAC" w14:textId="277A9BF6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ab/>
        <w:t>Sala das Sessões, 07</w:t>
      </w:r>
      <w:bookmarkStart w:id="2" w:name="_GoBack"/>
      <w:bookmarkEnd w:id="2"/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de </w:t>
      </w:r>
      <w:r w:rsidR="00A3443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junho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2021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A020DB" w:rsidRPr="00E77BB2" w:rsidP="00A020DB" w14:paraId="43F6844E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A020DB" w:rsidP="00A020DB" w14:paraId="633E709C" w14:textId="77777777">
      <w:pPr>
        <w:jc w:val="center"/>
        <w:rPr>
          <w:sz w:val="26"/>
          <w:szCs w:val="26"/>
        </w:rPr>
      </w:pPr>
    </w:p>
    <w:p w:rsidR="00A020DB" w:rsidRPr="00E77BB2" w:rsidP="00A020DB" w14:paraId="6D730D6D" w14:textId="77777777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A020DB" w:rsidRPr="00E77BB2" w:rsidP="00A020DB" w14:paraId="71D6F8FE" w14:textId="77777777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252804"/>
    <w:multiLevelType w:val="hybridMultilevel"/>
    <w:tmpl w:val="1288505A"/>
    <w:lvl w:ilvl="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0ADF"/>
    <w:rsid w:val="000A3CEA"/>
    <w:rsid w:val="000D2BDC"/>
    <w:rsid w:val="00104AAA"/>
    <w:rsid w:val="0015657E"/>
    <w:rsid w:val="00156CF8"/>
    <w:rsid w:val="003F3EF5"/>
    <w:rsid w:val="003F4A25"/>
    <w:rsid w:val="00460A32"/>
    <w:rsid w:val="00494477"/>
    <w:rsid w:val="004B2CC9"/>
    <w:rsid w:val="0051286F"/>
    <w:rsid w:val="005445C2"/>
    <w:rsid w:val="00626437"/>
    <w:rsid w:val="00632FA0"/>
    <w:rsid w:val="00637BD2"/>
    <w:rsid w:val="006845B1"/>
    <w:rsid w:val="006C41A4"/>
    <w:rsid w:val="006D1E9A"/>
    <w:rsid w:val="007F3895"/>
    <w:rsid w:val="00822396"/>
    <w:rsid w:val="008825C9"/>
    <w:rsid w:val="00893FB0"/>
    <w:rsid w:val="0091604C"/>
    <w:rsid w:val="00A020DB"/>
    <w:rsid w:val="00A06CF2"/>
    <w:rsid w:val="00A34432"/>
    <w:rsid w:val="00A47C33"/>
    <w:rsid w:val="00A6660D"/>
    <w:rsid w:val="00B13529"/>
    <w:rsid w:val="00B96A46"/>
    <w:rsid w:val="00C00C1E"/>
    <w:rsid w:val="00C36776"/>
    <w:rsid w:val="00C432DA"/>
    <w:rsid w:val="00CD6B58"/>
    <w:rsid w:val="00CF401E"/>
    <w:rsid w:val="00D42EB5"/>
    <w:rsid w:val="00E051C7"/>
    <w:rsid w:val="00E45DB6"/>
    <w:rsid w:val="00E6354A"/>
    <w:rsid w:val="00E77BB2"/>
    <w:rsid w:val="00F417AB"/>
    <w:rsid w:val="00F811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02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27029-6884-42B8-9381-69B6669F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870</Words>
  <Characters>4703</Characters>
  <Application>Microsoft Office Word</Application>
  <DocSecurity>8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8</cp:revision>
  <cp:lastPrinted>2021-05-31T13:36:00Z</cp:lastPrinted>
  <dcterms:created xsi:type="dcterms:W3CDTF">2021-05-28T18:21:00Z</dcterms:created>
  <dcterms:modified xsi:type="dcterms:W3CDTF">2021-06-07T12:15:00Z</dcterms:modified>
</cp:coreProperties>
</file>