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3E7296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5E7F06">
        <w:rPr>
          <w:sz w:val="28"/>
          <w:szCs w:val="28"/>
        </w:rPr>
        <w:t>treco</w:t>
      </w:r>
      <w:r w:rsidR="00191446">
        <w:rPr>
          <w:sz w:val="28"/>
          <w:szCs w:val="28"/>
        </w:rPr>
        <w:t xml:space="preserve"> na Rua </w:t>
      </w:r>
      <w:r w:rsidR="00191446">
        <w:rPr>
          <w:sz w:val="28"/>
          <w:szCs w:val="28"/>
        </w:rPr>
        <w:t>Aldivino</w:t>
      </w:r>
      <w:r w:rsidR="00191446">
        <w:rPr>
          <w:sz w:val="28"/>
          <w:szCs w:val="28"/>
        </w:rPr>
        <w:t xml:space="preserve"> Donizete Venancio, </w:t>
      </w:r>
      <w:r w:rsidR="00A22FE8">
        <w:rPr>
          <w:sz w:val="28"/>
          <w:szCs w:val="28"/>
        </w:rPr>
        <w:t>54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5984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198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2026-09-14T12:42:00Z</dcterms:created>
  <dcterms:modified xsi:type="dcterms:W3CDTF">2026-09-14T12:42:00Z</dcterms:modified>
</cp:coreProperties>
</file>