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75873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81C76">
        <w:rPr>
          <w:sz w:val="28"/>
          <w:szCs w:val="28"/>
        </w:rPr>
        <w:t xml:space="preserve">cata </w:t>
      </w:r>
      <w:r w:rsidR="00A61802">
        <w:rPr>
          <w:sz w:val="28"/>
          <w:szCs w:val="28"/>
        </w:rPr>
        <w:t>treco</w:t>
      </w:r>
      <w:r w:rsidR="00AA4987">
        <w:rPr>
          <w:sz w:val="28"/>
          <w:szCs w:val="28"/>
        </w:rPr>
        <w:t xml:space="preserve"> na Rua </w:t>
      </w:r>
      <w:r w:rsidR="005D1591">
        <w:rPr>
          <w:sz w:val="28"/>
          <w:szCs w:val="28"/>
        </w:rPr>
        <w:t>Capitão Jorge Pinto Roças, 1</w:t>
      </w:r>
      <w:r w:rsidR="00A61802">
        <w:rPr>
          <w:sz w:val="28"/>
          <w:szCs w:val="28"/>
        </w:rPr>
        <w:t>35</w:t>
      </w:r>
      <w:r w:rsidR="00DD394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907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335A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2026-09-14T12:17:00Z</dcterms:created>
  <dcterms:modified xsi:type="dcterms:W3CDTF">2026-09-14T12:17:00Z</dcterms:modified>
</cp:coreProperties>
</file>