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A76FEF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81C76">
        <w:rPr>
          <w:sz w:val="28"/>
          <w:szCs w:val="28"/>
        </w:rPr>
        <w:t>cata entulho</w:t>
      </w:r>
      <w:r w:rsidR="00AA4987">
        <w:rPr>
          <w:sz w:val="28"/>
          <w:szCs w:val="28"/>
        </w:rPr>
        <w:t xml:space="preserve"> na Rua </w:t>
      </w:r>
      <w:r w:rsidR="005D1591">
        <w:rPr>
          <w:sz w:val="28"/>
          <w:szCs w:val="28"/>
        </w:rPr>
        <w:t>Capitão Jorge Pinto Roças, 180</w:t>
      </w:r>
      <w:r w:rsidR="00DD394D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03651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ABC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2026-09-14T12:16:00Z</dcterms:created>
  <dcterms:modified xsi:type="dcterms:W3CDTF">2026-09-14T12:16:00Z</dcterms:modified>
</cp:coreProperties>
</file>