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34BDA7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AA4987">
        <w:rPr>
          <w:sz w:val="28"/>
          <w:szCs w:val="28"/>
        </w:rPr>
        <w:t>cata entulho na Rua Rodrigo Domingos da Silva, 2</w:t>
      </w:r>
      <w:r w:rsidR="00DD641B">
        <w:rPr>
          <w:sz w:val="28"/>
          <w:szCs w:val="28"/>
        </w:rPr>
        <w:t>04</w:t>
      </w:r>
      <w:r w:rsidR="00DD394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7129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6E7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2026-09-14T12:13:00Z</dcterms:created>
  <dcterms:modified xsi:type="dcterms:W3CDTF">2026-09-14T12:13:00Z</dcterms:modified>
</cp:coreProperties>
</file>