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240/2026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240/2026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Municipal de Integração da Rede de Proteção à Criança e ao Adolescente – PROTEGE+, estabelece diretrizes para a atuação integrada dos serviços municipais de Saúde, Educação e Assistência Social com o Conselho Tutelar,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