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238/2026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238/2026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AUTORIZA A INSTITUIÇÃO DO PROGRAMA MUNICIPAL “PORTA SEGURA PARA CRIANÇAS”, DESTINADO À PREVENÇÃO DE ACIDENTES DECORRENTES DO ESMAGAMENTO DE DEDOS E MÃOS EM PORTAS,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