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251/2026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HENRIQUE STEIN SCIASCIO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Dispõe sobre a autorização ao executivo municipal para promover a abertura de crédito adicional especial no orçamento vigente no valor de R$ 13.521,99 (treze mil, quinhentos e vinte e um reais e noventa e nove centavos) para os fins que especifica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