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74D1C" w:rsidP="00474D1C" w14:paraId="1681CFC8" w14:textId="1D9D6E06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474D1C" w:rsidP="00474D1C" w14:paraId="3B92AADB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0D0CD86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40D638AA" w14:textId="3DA3B99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55777" w:rsidP="00474D1C" w14:paraId="4D1300D0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5489E68" w14:textId="6D12FF2E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455777" w:rsidP="00474D1C" w14:paraId="0CD47CD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DF1F50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REDAÇÃO FINAL</w:t>
      </w:r>
    </w:p>
    <w:p w:rsidR="00474D1C" w:rsidP="00474D1C" w14:paraId="46517065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14"/>
      </w:tblGrid>
      <w:tr w14:paraId="034E9852" w14:textId="77777777" w:rsidTr="00D06470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74D1C" w:rsidP="006061F7" w14:paraId="3D51B9B8" w14:textId="3AAAD211">
            <w:pPr>
              <w:jc w:val="both"/>
            </w:pPr>
            <w:r>
              <w:rPr>
                <w:rFonts w:ascii="Bookman Old Style" w:hAnsi="Bookman Old Style"/>
                <w:b/>
              </w:rPr>
              <w:t>Projeto de Lei Nº 248/2026</w:t>
            </w:r>
            <w:r>
              <w:rPr>
                <w:rFonts w:ascii="Bookman Old Style" w:hAnsi="Bookman Old Style"/>
              </w:rPr>
              <w:t xml:space="preserve"> </w:t>
            </w:r>
            <w:bookmarkStart w:id="1" w:name="_Hlk127976793"/>
            <w:r>
              <w:rPr>
                <w:rFonts w:ascii="Bookman Old Style" w:hAnsi="Bookman Old Style"/>
              </w:rPr>
              <w:t xml:space="preserve">– Autoria: </w:t>
            </w:r>
            <w:r w:rsidRPr="00993A27">
              <w:rPr>
                <w:rFonts w:ascii="Bookman Old Style" w:hAnsi="Bookman Old Style"/>
              </w:rPr>
              <w:t>HENRIQUE STEIN SCIASCIO</w:t>
            </w:r>
            <w:r>
              <w:rPr>
                <w:rFonts w:ascii="Bookman Old Style" w:hAnsi="Bookman Old Style"/>
              </w:rPr>
              <w:t xml:space="preserve"> – </w:t>
            </w:r>
            <w:r w:rsidRPr="00993A27">
              <w:rPr>
                <w:rFonts w:ascii="Bookman Old Style" w:hAnsi="Bookman Old Style"/>
              </w:rPr>
              <w:t>Dispõe sobre a autorização ao executivo municipal para promover a abertura de crédito adicional suplementar  no orçamento vigente no valor de R$ 200.000,00 (duzentos mil reais) para os fins que especifica e dá outras providências.</w:t>
            </w:r>
            <w:r>
              <w:rPr>
                <w:rFonts w:ascii="Bookman Old Style" w:hAnsi="Bookman Old Style"/>
              </w:rPr>
              <w:t>.</w:t>
            </w:r>
            <w:bookmarkEnd w:id="1"/>
          </w:p>
        </w:tc>
      </w:tr>
    </w:tbl>
    <w:p w:rsidR="00474D1C" w:rsidP="00474D1C" w14:paraId="79363869" w14:textId="77777777">
      <w:pPr>
        <w:jc w:val="both"/>
        <w:rPr>
          <w:rFonts w:ascii="Bookman Old Style" w:hAnsi="Bookman Old Style"/>
          <w:color w:val="000000"/>
        </w:rPr>
      </w:pPr>
    </w:p>
    <w:p w:rsidR="00474D1C" w:rsidP="00474D1C" w14:paraId="301EFDF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474D1C" w:rsidP="00474D1C" w14:paraId="300109C0" w14:textId="4EC580E5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857665">
        <w:rPr>
          <w:rFonts w:ascii="Bookman Old Style" w:hAnsi="Bookman Old Style"/>
          <w:b/>
        </w:rPr>
        <w:t>FAVORÁVEL</w:t>
      </w:r>
      <w:r w:rsidRPr="00857665" w:rsidR="00857665">
        <w:rPr>
          <w:rFonts w:ascii="Bookman Old Style" w:hAnsi="Bookman Old Style"/>
          <w:b/>
        </w:rPr>
        <w:t>.</w:t>
      </w:r>
    </w:p>
    <w:p w:rsidR="00474D1C" w:rsidP="00474D1C" w14:paraId="32DFE69D" w14:textId="77777777">
      <w:pPr>
        <w:rPr>
          <w:rFonts w:ascii="Bookman Old Style" w:hAnsi="Bookman Old Style"/>
          <w:color w:val="000000"/>
        </w:rPr>
      </w:pPr>
    </w:p>
    <w:p w:rsidR="00474D1C" w:rsidP="00474D1C" w14:paraId="529EE309" w14:textId="77777777">
      <w:pPr>
        <w:rPr>
          <w:rFonts w:ascii="Bookman Old Style" w:hAnsi="Bookman Old Style"/>
          <w:color w:val="000000"/>
        </w:rPr>
      </w:pPr>
    </w:p>
    <w:p w:rsidR="00474D1C" w:rsidP="00474D1C" w14:paraId="3478AD7B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10 de setembro de 2026</w:t>
      </w:r>
    </w:p>
    <w:p w:rsidR="00474D1C" w:rsidP="00474D1C" w14:paraId="14A42007" w14:textId="74F3037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29D991CD" w14:textId="1ABB32BA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1A95C777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776D65EF" w14:textId="53991FE6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474D1C" w:rsidP="00474D1C" w14:paraId="3AEC8746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474D1C" w:rsidP="00474D1C" w14:paraId="1F0E4F3D" w14:textId="7F11D50D">
      <w:pPr>
        <w:jc w:val="center"/>
        <w:rPr>
          <w:rFonts w:ascii="Bookman Old Style" w:hAnsi="Bookman Old Style"/>
          <w:b/>
        </w:rPr>
      </w:pPr>
    </w:p>
    <w:p w:rsidR="00474D1C" w:rsidP="00474D1C" w14:paraId="6A275618" w14:textId="021ED906">
      <w:pPr>
        <w:jc w:val="center"/>
        <w:rPr>
          <w:rFonts w:ascii="Bookman Old Style" w:hAnsi="Bookman Old Style"/>
          <w:b/>
        </w:rPr>
      </w:pPr>
    </w:p>
    <w:p w:rsidR="00474D1C" w:rsidP="00474D1C" w14:paraId="747869C8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302A397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174A95D3" w14:textId="0DA6BC3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474D1C" w:rsidP="00474D1C" w14:paraId="23627B73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474D1C" w:rsidP="00474D1C" w14:paraId="1426B350" w14:textId="4A7F1D1C">
      <w:pPr>
        <w:jc w:val="center"/>
        <w:rPr>
          <w:rFonts w:ascii="Bookman Old Style" w:hAnsi="Bookman Old Style"/>
          <w:b/>
        </w:rPr>
      </w:pPr>
    </w:p>
    <w:p w:rsidR="00474D1C" w:rsidP="00474D1C" w14:paraId="098CAAE5" w14:textId="7484BFFF">
      <w:pPr>
        <w:jc w:val="center"/>
        <w:rPr>
          <w:rFonts w:ascii="Bookman Old Style" w:hAnsi="Bookman Old Style"/>
          <w:b/>
        </w:rPr>
      </w:pPr>
    </w:p>
    <w:p w:rsidR="00474D1C" w:rsidP="00474D1C" w14:paraId="23C68B4E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2BB9B0F2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DC60630" w14:textId="6D64201D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474D1C" w:rsidP="00474D1C" w14:paraId="00E823DA" w14:textId="1FEAEAA4">
      <w:pPr>
        <w:ind w:left="2832" w:firstLine="708"/>
      </w:pPr>
      <w:r>
        <w:rPr>
          <w:rFonts w:ascii="Bookman Old Style" w:hAnsi="Bookman Old Style"/>
          <w:b/>
        </w:rPr>
        <w:t xml:space="preserve">     </w:t>
      </w:r>
      <w:r>
        <w:rPr>
          <w:rFonts w:ascii="Bookman Old Style" w:hAnsi="Bookman Old Style"/>
          <w:b/>
        </w:rPr>
        <w:t>Secretário</w:t>
      </w:r>
    </w:p>
    <w:permEnd w:id="0"/>
    <w:p w:rsidR="006D1E9A" w:rsidRPr="00474D1C" w:rsidP="00474D1C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9372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937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27E92"/>
    <w:rsid w:val="0015657E"/>
    <w:rsid w:val="00156CF8"/>
    <w:rsid w:val="001E3CA5"/>
    <w:rsid w:val="001E72CA"/>
    <w:rsid w:val="003A6AE1"/>
    <w:rsid w:val="0043654A"/>
    <w:rsid w:val="00455777"/>
    <w:rsid w:val="00460A32"/>
    <w:rsid w:val="00474D1C"/>
    <w:rsid w:val="004B2CC9"/>
    <w:rsid w:val="0051286F"/>
    <w:rsid w:val="0058183D"/>
    <w:rsid w:val="00601B0A"/>
    <w:rsid w:val="006061F7"/>
    <w:rsid w:val="00626437"/>
    <w:rsid w:val="00632FA0"/>
    <w:rsid w:val="006C41A4"/>
    <w:rsid w:val="006D1E9A"/>
    <w:rsid w:val="006F6BCF"/>
    <w:rsid w:val="00716861"/>
    <w:rsid w:val="007F6FFA"/>
    <w:rsid w:val="00822396"/>
    <w:rsid w:val="00857665"/>
    <w:rsid w:val="00954CBC"/>
    <w:rsid w:val="00956A70"/>
    <w:rsid w:val="00982785"/>
    <w:rsid w:val="00993A27"/>
    <w:rsid w:val="009C1284"/>
    <w:rsid w:val="009E0538"/>
    <w:rsid w:val="00A06CF2"/>
    <w:rsid w:val="00AE6AEE"/>
    <w:rsid w:val="00BC3033"/>
    <w:rsid w:val="00BD526B"/>
    <w:rsid w:val="00C00C1E"/>
    <w:rsid w:val="00C36776"/>
    <w:rsid w:val="00C84D6D"/>
    <w:rsid w:val="00CD6B58"/>
    <w:rsid w:val="00CF401E"/>
    <w:rsid w:val="00EB1DD6"/>
    <w:rsid w:val="00EC5412"/>
    <w:rsid w:val="00F2656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2023-03-03T18:27:00Z</dcterms:created>
  <dcterms:modified xsi:type="dcterms:W3CDTF">2025-01-20T12:45:00Z</dcterms:modified>
</cp:coreProperties>
</file>