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81804" w:rsidRPr="00C81804" w:rsidP="00C81804" w14:paraId="33533D3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812CF" w:rsidR="00E812CF">
        <w:rPr>
          <w:rFonts w:ascii="Times New Roman" w:hAnsi="Times New Roman" w:cs="Times New Roman"/>
          <w:b/>
          <w:noProof/>
          <w:sz w:val="24"/>
          <w:szCs w:val="24"/>
        </w:rPr>
        <w:t xml:space="preserve">Aplicação de Fumacê </w:t>
      </w:r>
      <w:r w:rsidRPr="00C81804">
        <w:rPr>
          <w:rFonts w:ascii="Times New Roman" w:hAnsi="Times New Roman" w:cs="Times New Roman"/>
          <w:b/>
          <w:noProof/>
          <w:sz w:val="24"/>
          <w:szCs w:val="24"/>
        </w:rPr>
        <w:t>R. Coroa Imperial - Jardim Conceicao</w:t>
      </w:r>
    </w:p>
    <w:p w:rsidR="00BF13A9" w:rsidRPr="004D01BB" w:rsidP="00062BE7" w14:paraId="4337FBBB" w14:textId="1B600B7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C81804" w:rsidRPr="00C81804" w:rsidP="00C81804" w14:paraId="687E05EC" w14:textId="4C63DD05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E812CF">
        <w:rPr>
          <w:rFonts w:ascii="Times New Roman" w:eastAsia="Arial" w:hAnsi="Times New Roman" w:cs="Times New Roman"/>
          <w:sz w:val="24"/>
          <w:szCs w:val="24"/>
        </w:rPr>
        <w:t>Sciascio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Pública a realização de aplicação de fumacê na </w:t>
      </w:r>
      <w:r w:rsidRPr="00C81804">
        <w:rPr>
          <w:rFonts w:ascii="Times New Roman" w:eastAsia="Arial" w:hAnsi="Times New Roman" w:cs="Times New Roman"/>
          <w:sz w:val="24"/>
          <w:szCs w:val="24"/>
        </w:rPr>
        <w:t xml:space="preserve">R. Coroa Imperial - Jardim </w:t>
      </w:r>
      <w:r w:rsidRPr="00C81804">
        <w:rPr>
          <w:rFonts w:ascii="Times New Roman" w:eastAsia="Arial" w:hAnsi="Times New Roman" w:cs="Times New Roman"/>
          <w:sz w:val="24"/>
          <w:szCs w:val="24"/>
        </w:rPr>
        <w:t>Conceicao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E812CF" w:rsidRPr="00E812CF" w:rsidP="00E812CF" w14:paraId="3A0895AF" w14:textId="45B60CB2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A presente solicitação se faz necessária diante do aumento de mosquitos e outros vetores na região, situação que tem gerado preocupação entre os moradores, especialmente quanto ao risco de transmissão de doenças como dengue, </w:t>
      </w:r>
      <w:r w:rsidRPr="00E812CF">
        <w:rPr>
          <w:rFonts w:ascii="Times New Roman" w:eastAsia="Arial" w:hAnsi="Times New Roman" w:cs="Times New Roman"/>
          <w:sz w:val="24"/>
          <w:szCs w:val="24"/>
        </w:rPr>
        <w:t>zika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 e </w:t>
      </w:r>
      <w:r w:rsidRPr="00E812CF">
        <w:rPr>
          <w:rFonts w:ascii="Times New Roman" w:eastAsia="Arial" w:hAnsi="Times New Roman" w:cs="Times New Roman"/>
          <w:sz w:val="24"/>
          <w:szCs w:val="24"/>
        </w:rPr>
        <w:t>chikungunya</w:t>
      </w:r>
      <w:r w:rsidRPr="00E812CF">
        <w:rPr>
          <w:rFonts w:ascii="Times New Roman" w:eastAsia="Arial" w:hAnsi="Times New Roman" w:cs="Times New Roman"/>
          <w:sz w:val="24"/>
          <w:szCs w:val="24"/>
        </w:rPr>
        <w:t>. A aplicação de fumacê é medida eficaz para reduzir a proliferação desses insetos, contribuindo para a proteção da saúde pública e para a melhoria das condições de convivência no bairro.</w:t>
      </w:r>
    </w:p>
    <w:p w:rsidR="00E812CF" w:rsidRPr="00E812CF" w:rsidP="00E812CF" w14:paraId="6BB91440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>A intensificação das ações de controle de vetores é fundamental para prevenir surtos, garantir maior segurança sanitária e reforçar o compromisso desta administração com o bem-estar da população.</w:t>
      </w:r>
    </w:p>
    <w:p w:rsidR="006D1321" w:rsidP="00583B60" w14:paraId="5B6CF683" w14:textId="15717EA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1391930</wp:posOffset>
            </wp:positionH>
            <wp:positionV relativeFrom="paragraph">
              <wp:posOffset>3061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61000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A2B1D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81804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2CF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8678B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2026-09-09T16:21:00Z</dcterms:created>
  <dcterms:modified xsi:type="dcterms:W3CDTF">2026-09-09T16:21:00Z</dcterms:modified>
</cp:coreProperties>
</file>