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C097B" w14:paraId="7C62D777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C097B">
        <w:rPr>
          <w:rFonts w:ascii="Arial" w:eastAsia="Arial" w:hAnsi="Arial" w:cs="Arial"/>
          <w:b/>
          <w:bCs/>
          <w:sz w:val="24"/>
          <w:szCs w:val="24"/>
        </w:rPr>
        <w:t>LIMPEZA E MANUTENÇÃO DE BUEIRO</w:t>
      </w:r>
    </w:p>
    <w:p w:rsidR="000C097B" w:rsidP="000C097B" w14:paraId="5D06D512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Rua Félix Gomes dos Santos, no 360, Bairro Jd. Santa Carolina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0C097B" w:rsidRPr="000C097B" w:rsidP="000C097B" w14:paraId="5A95C4FB" w14:textId="7B57269A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097B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limpeza e manutenção do bueiro localizado no endereço supracitado.</w:t>
      </w:r>
    </w:p>
    <w:p w:rsidR="000C097B" w:rsidRPr="000C097B" w:rsidP="000C097B" w14:paraId="068A0BCB" w14:textId="5D28B73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097B">
        <w:rPr>
          <w:rFonts w:ascii="Arial" w:eastAsia="Arial" w:hAnsi="Arial" w:cs="Arial"/>
          <w:sz w:val="24"/>
          <w:szCs w:val="24"/>
        </w:rPr>
        <w:t>É de suma importância ressaltar que o acúmulo de sujeira, folhas e detritos compromete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escoamento adequado das águas pluviais. Entre os principais efeitos gerados pela situação atual,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evidenciam-se frequentes alagamentos na via durante os períodos de chuva, o que dificulta o trânsito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de pedestres e veículos, além de causar transtornos aos moradores das residências próximas.</w:t>
      </w:r>
    </w:p>
    <w:p w:rsidR="000C097B" w:rsidRPr="000C097B" w:rsidP="000C097B" w14:paraId="30D323B7" w14:textId="1BAFF71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097B">
        <w:rPr>
          <w:rFonts w:ascii="Arial" w:eastAsia="Arial" w:hAnsi="Arial" w:cs="Arial"/>
          <w:sz w:val="24"/>
          <w:szCs w:val="24"/>
        </w:rPr>
        <w:t>Cabe, ainda, destacar que a obstrução do bueiro propicia o acúmulo de água parada, criando um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ambiente favorável à proliferação de mosquitos transmissores de doenças, como a dengue, e exalando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odores desagradáveis.</w:t>
      </w:r>
    </w:p>
    <w:p w:rsidR="00776EA8" w:rsidP="000C097B" w14:paraId="18EE27DC" w14:textId="48A6D57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C097B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o escoamento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C097B">
        <w:rPr>
          <w:rFonts w:ascii="Arial" w:eastAsia="Arial" w:hAnsi="Arial" w:cs="Arial"/>
          <w:sz w:val="24"/>
          <w:szCs w:val="24"/>
        </w:rPr>
        <w:t>eficiente das águas, a prevenção de alagamentos e a preservação da saúde pública</w:t>
      </w:r>
      <w:r w:rsidR="00000000">
        <w:rPr>
          <w:rFonts w:ascii="Arial" w:eastAsia="Arial" w:hAnsi="Arial" w:cs="Arial"/>
          <w:sz w:val="24"/>
          <w:szCs w:val="24"/>
        </w:rPr>
        <w:t>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970E6D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C097B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755331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AE84A4-3A48-46AC-BD87-FD86F125F0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67FD5AB-FA6F-4AF5-B6A1-FB12441095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023019C-A89B-46EE-9C63-8981C67B87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4775435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928664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09625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223F16"/>
    <w:rsid w:val="00266ADF"/>
    <w:rsid w:val="002F7746"/>
    <w:rsid w:val="003910B5"/>
    <w:rsid w:val="00462B57"/>
    <w:rsid w:val="004813D2"/>
    <w:rsid w:val="006E4AC4"/>
    <w:rsid w:val="00776EA8"/>
    <w:rsid w:val="008164FE"/>
    <w:rsid w:val="008B4040"/>
    <w:rsid w:val="008D4EDE"/>
    <w:rsid w:val="00A3728F"/>
    <w:rsid w:val="00BF5ADE"/>
    <w:rsid w:val="00C04DF9"/>
    <w:rsid w:val="00C925EB"/>
    <w:rsid w:val="00F56818"/>
    <w:rsid w:val="00F95DB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7</cp:revision>
  <dcterms:created xsi:type="dcterms:W3CDTF">2026-05-06T17:45:00Z</dcterms:created>
  <dcterms:modified xsi:type="dcterms:W3CDTF">2026-09-09T14:21:00Z</dcterms:modified>
</cp:coreProperties>
</file>