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61938" w:rsidP="003839E4" w14:paraId="426D4A7A" w14:textId="4F1911E7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</w:p>
    <w:p w:rsidR="00C37F5C" w:rsidP="0024503B" w14:paraId="3F1211F4" w14:textId="632FF8EB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EXMO. SR. PRESIDENTE DA CÂMARA MUNICIPAL DE SUMARÉ</w:t>
      </w:r>
    </w:p>
    <w:p w:rsidR="00561938" w:rsidP="0024503B" w14:paraId="13B57FA3" w14:textId="77777777">
      <w:pPr>
        <w:jc w:val="both"/>
        <w:rPr>
          <w:rFonts w:ascii="Arial" w:hAnsi="Arial" w:cs="Arial"/>
          <w:szCs w:val="24"/>
        </w:rPr>
      </w:pPr>
    </w:p>
    <w:p w:rsidR="0024503B" w:rsidP="0024503B" w14:paraId="67F8EC55" w14:textId="734BAE3D">
      <w:pPr>
        <w:ind w:firstLine="709"/>
        <w:jc w:val="both"/>
        <w:rPr>
          <w:rFonts w:ascii="Arial" w:hAnsi="Arial" w:cs="Arial"/>
          <w:iCs/>
          <w:szCs w:val="24"/>
        </w:rPr>
      </w:pPr>
      <w:r>
        <w:rPr>
          <w:rFonts w:ascii="Arial" w:hAnsi="Arial" w:cs="Arial"/>
          <w:szCs w:val="24"/>
        </w:rPr>
        <w:t xml:space="preserve">Indico ao Exmo. Senhor Prefeito Municipal, junto ao Departamento competente, a </w:t>
      </w:r>
      <w:r w:rsidRPr="00087986" w:rsidR="00087986">
        <w:rPr>
          <w:rFonts w:ascii="Arial" w:hAnsi="Arial" w:cs="Arial"/>
          <w:szCs w:val="24"/>
        </w:rPr>
        <w:t>verificação</w:t>
      </w:r>
      <w:r w:rsidR="00830D2B">
        <w:rPr>
          <w:rFonts w:ascii="Arial" w:hAnsi="Arial" w:cs="Arial"/>
          <w:szCs w:val="24"/>
        </w:rPr>
        <w:t xml:space="preserve"> e </w:t>
      </w:r>
      <w:r w:rsidRPr="00830D2B" w:rsidR="00830D2B">
        <w:rPr>
          <w:rFonts w:ascii="Arial" w:hAnsi="Arial" w:cs="Arial"/>
          <w:szCs w:val="24"/>
        </w:rPr>
        <w:t>realiza</w:t>
      </w:r>
      <w:r w:rsidR="00830D2B">
        <w:rPr>
          <w:rFonts w:ascii="Arial" w:hAnsi="Arial" w:cs="Arial"/>
          <w:szCs w:val="24"/>
        </w:rPr>
        <w:t>ção</w:t>
      </w:r>
      <w:r w:rsidR="00DE52F7">
        <w:rPr>
          <w:rFonts w:ascii="Arial" w:hAnsi="Arial" w:cs="Arial"/>
          <w:szCs w:val="24"/>
        </w:rPr>
        <w:t xml:space="preserve"> de</w:t>
      </w:r>
      <w:r w:rsidRPr="00830D2B" w:rsidR="00830D2B">
        <w:rPr>
          <w:rFonts w:ascii="Arial" w:hAnsi="Arial" w:cs="Arial"/>
          <w:szCs w:val="24"/>
        </w:rPr>
        <w:t xml:space="preserve"> </w:t>
      </w:r>
      <w:r w:rsidR="005C6C85">
        <w:rPr>
          <w:rFonts w:ascii="Arial" w:hAnsi="Arial" w:cs="Arial"/>
          <w:szCs w:val="24"/>
        </w:rPr>
        <w:t>reparo</w:t>
      </w:r>
      <w:r w:rsidR="009E1978">
        <w:rPr>
          <w:rFonts w:ascii="Arial" w:hAnsi="Arial" w:cs="Arial"/>
          <w:szCs w:val="24"/>
        </w:rPr>
        <w:t xml:space="preserve"> da galeria subterrânea de esgoto na</w:t>
      </w:r>
      <w:r w:rsidR="005C6C85">
        <w:rPr>
          <w:rFonts w:ascii="Arial" w:hAnsi="Arial" w:cs="Arial"/>
          <w:szCs w:val="24"/>
        </w:rPr>
        <w:t xml:space="preserve"> </w:t>
      </w:r>
      <w:r w:rsidRPr="00DE52F7" w:rsidR="00DE52F7">
        <w:rPr>
          <w:rFonts w:ascii="Arial" w:hAnsi="Arial" w:cs="Arial"/>
          <w:iCs/>
          <w:szCs w:val="24"/>
        </w:rPr>
        <w:t xml:space="preserve">Rua Antônio Jorge </w:t>
      </w:r>
      <w:r w:rsidRPr="00DE52F7" w:rsidR="00DE52F7">
        <w:rPr>
          <w:rFonts w:ascii="Arial" w:hAnsi="Arial" w:cs="Arial"/>
          <w:iCs/>
          <w:szCs w:val="24"/>
        </w:rPr>
        <w:t>Chebab</w:t>
      </w:r>
      <w:r w:rsidRPr="00DE52F7" w:rsidR="00DE52F7">
        <w:rPr>
          <w:rFonts w:ascii="Arial" w:hAnsi="Arial" w:cs="Arial"/>
          <w:iCs/>
          <w:szCs w:val="24"/>
        </w:rPr>
        <w:t xml:space="preserve">, altura do n° 836, Bairro Jd. São Carlos, em Sumaré </w:t>
      </w:r>
      <w:r w:rsidR="00DE52F7">
        <w:rPr>
          <w:rFonts w:ascii="Arial" w:hAnsi="Arial" w:cs="Arial"/>
          <w:iCs/>
          <w:szCs w:val="24"/>
        </w:rPr>
        <w:t>–</w:t>
      </w:r>
      <w:r w:rsidRPr="00DE52F7" w:rsidR="00DE52F7">
        <w:rPr>
          <w:rFonts w:ascii="Arial" w:hAnsi="Arial" w:cs="Arial"/>
          <w:iCs/>
          <w:szCs w:val="24"/>
        </w:rPr>
        <w:t xml:space="preserve"> SP</w:t>
      </w:r>
      <w:r w:rsidR="00DE52F7">
        <w:rPr>
          <w:rFonts w:ascii="Arial" w:hAnsi="Arial" w:cs="Arial"/>
          <w:iCs/>
          <w:szCs w:val="24"/>
        </w:rPr>
        <w:t>.</w:t>
      </w:r>
    </w:p>
    <w:p w:rsidR="00DE52F7" w:rsidRPr="008C604B" w:rsidP="0024503B" w14:paraId="2AABBC2E" w14:textId="77777777">
      <w:pPr>
        <w:ind w:firstLine="709"/>
        <w:jc w:val="both"/>
        <w:rPr>
          <w:rFonts w:ascii="Arial" w:hAnsi="Arial" w:cs="Arial"/>
          <w:iCs/>
          <w:szCs w:val="24"/>
        </w:rPr>
      </w:pPr>
    </w:p>
    <w:p w:rsidR="003839E4" w:rsidP="0024503B" w14:paraId="23B41CE2" w14:textId="59230434">
      <w:pPr>
        <w:spacing w:after="240"/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.</w:t>
      </w:r>
      <w:r w:rsidRPr="00A74094" w:rsidR="00C37F5C">
        <w:rPr>
          <w:rFonts w:ascii="Arial" w:hAnsi="Arial" w:cs="Arial"/>
          <w:b/>
          <w:bCs/>
          <w:szCs w:val="24"/>
        </w:rPr>
        <w:t>Justificativa</w:t>
      </w:r>
      <w:r w:rsidRPr="00A74094" w:rsidR="00C37F5C">
        <w:rPr>
          <w:rFonts w:ascii="Arial" w:hAnsi="Arial" w:cs="Arial"/>
          <w:b/>
          <w:bCs/>
          <w:szCs w:val="24"/>
        </w:rPr>
        <w:t>:</w:t>
      </w:r>
      <w:r w:rsidR="00C37F5C">
        <w:rPr>
          <w:rFonts w:ascii="Arial" w:hAnsi="Arial" w:cs="Arial"/>
          <w:szCs w:val="24"/>
        </w:rPr>
        <w:t xml:space="preserve"> </w:t>
      </w:r>
      <w:r w:rsidRPr="002D1290" w:rsidR="002D1290">
        <w:rPr>
          <w:rFonts w:ascii="Arial" w:hAnsi="Arial" w:cs="Arial"/>
          <w:szCs w:val="24"/>
        </w:rPr>
        <w:t xml:space="preserve">Tal indicação se justifica tendo em vista que na referida </w:t>
      </w:r>
      <w:r w:rsidR="0024503B">
        <w:rPr>
          <w:rFonts w:ascii="Arial" w:hAnsi="Arial" w:cs="Arial"/>
          <w:szCs w:val="24"/>
        </w:rPr>
        <w:t>rua</w:t>
      </w:r>
      <w:r w:rsidR="009E1978">
        <w:rPr>
          <w:rFonts w:ascii="Arial" w:hAnsi="Arial" w:cs="Arial"/>
          <w:szCs w:val="24"/>
        </w:rPr>
        <w:t xml:space="preserve">, os moradores relataram vazamentos de esgoto e transbordamentos dos bueiros. </w:t>
      </w:r>
      <w:r w:rsidR="00DE52F7">
        <w:rPr>
          <w:rFonts w:ascii="Arial" w:hAnsi="Arial" w:cs="Arial"/>
          <w:szCs w:val="24"/>
        </w:rPr>
        <w:t xml:space="preserve">Pela localização ser a frente de uma escola, uma área de alta circulação e onde circulam crianças, trata-se de uma urgência. </w:t>
      </w:r>
      <w:r w:rsidR="009E1978">
        <w:rPr>
          <w:rFonts w:ascii="Arial" w:hAnsi="Arial" w:cs="Arial"/>
          <w:szCs w:val="24"/>
        </w:rPr>
        <w:t>Essa situação é um risco para a segurança e saúde dos moradores, por isso faz-se necessária a verificação por parte das autoridades responsáveis.</w:t>
      </w:r>
    </w:p>
    <w:p w:rsidR="00087986" w:rsidP="0024503B" w14:paraId="6D8D145E" w14:textId="1D22A1DA">
      <w:pPr>
        <w:spacing w:after="240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 e melhorar a condição dos moradores.</w:t>
      </w:r>
    </w:p>
    <w:p w:rsidR="00561938" w:rsidP="0024503B" w14:paraId="24606DBB" w14:textId="77777777">
      <w:pPr>
        <w:jc w:val="both"/>
        <w:rPr>
          <w:rFonts w:ascii="Arial" w:hAnsi="Arial" w:cs="Arial"/>
          <w:szCs w:val="24"/>
        </w:rPr>
      </w:pPr>
    </w:p>
    <w:p w:rsidR="00C37F5C" w:rsidRPr="009C747B" w:rsidP="0024503B" w14:paraId="4DD6F36B" w14:textId="0508742F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DE52F7">
        <w:rPr>
          <w:rFonts w:ascii="Arial" w:hAnsi="Arial" w:cs="Arial"/>
          <w:szCs w:val="24"/>
        </w:rPr>
        <w:t>09</w:t>
      </w:r>
      <w:r w:rsidR="00561938">
        <w:rPr>
          <w:rFonts w:ascii="Arial" w:hAnsi="Arial" w:cs="Arial"/>
          <w:szCs w:val="24"/>
        </w:rPr>
        <w:t xml:space="preserve"> de </w:t>
      </w:r>
      <w:r w:rsidR="00DE52F7">
        <w:rPr>
          <w:rFonts w:ascii="Arial" w:hAnsi="Arial" w:cs="Arial"/>
          <w:szCs w:val="24"/>
        </w:rPr>
        <w:t>setembro</w:t>
      </w:r>
      <w:r w:rsidR="00561938">
        <w:rPr>
          <w:rFonts w:ascii="Arial" w:hAnsi="Arial" w:cs="Arial"/>
          <w:szCs w:val="24"/>
        </w:rPr>
        <w:t xml:space="preserve"> de 2026</w:t>
      </w:r>
    </w:p>
    <w:p w:rsidR="00C37F5C" w:rsidP="00C37F5C" w14:paraId="4A9BEF47" w14:textId="0A674B9B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16244300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554452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1F33DE64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1EA413E0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C37F5C" w:rsidP="00C37F5C" w14:paraId="7FABBBD3" w14:textId="048E76DA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C37F5C" w:rsidP="00C37F5C" w14:paraId="25FB1976" w14:textId="2429247B">
      <w:pPr>
        <w:spacing w:line="276" w:lineRule="auto"/>
        <w:jc w:val="center"/>
        <w:rPr>
          <w:rFonts w:ascii="Arial" w:hAnsi="Arial" w:cs="Arial"/>
          <w:szCs w:val="24"/>
        </w:rPr>
      </w:pPr>
    </w:p>
    <w:p w:rsidR="00561938" w:rsidP="00C37F5C" w14:paraId="647BC186" w14:textId="22027C89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eastAsia="Arial" w:hAnsi="Arial" w:cs="Arial"/>
          <w:noProof/>
          <w:szCs w:val="24"/>
        </w:rPr>
        <w:drawing>
          <wp:inline distT="0" distB="0" distL="0" distR="0">
            <wp:extent cx="2030611" cy="3609975"/>
            <wp:effectExtent l="0" t="0" r="8255" b="0"/>
            <wp:docPr id="183016972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81064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478" cy="366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2E3F"/>
    <w:rsid w:val="000739A9"/>
    <w:rsid w:val="00087986"/>
    <w:rsid w:val="000D2BDC"/>
    <w:rsid w:val="00104AAA"/>
    <w:rsid w:val="001333B9"/>
    <w:rsid w:val="001413C3"/>
    <w:rsid w:val="0015657E"/>
    <w:rsid w:val="00156CF8"/>
    <w:rsid w:val="00183E16"/>
    <w:rsid w:val="0024503B"/>
    <w:rsid w:val="002D1290"/>
    <w:rsid w:val="00342DD2"/>
    <w:rsid w:val="003839E4"/>
    <w:rsid w:val="003B0F96"/>
    <w:rsid w:val="003C2925"/>
    <w:rsid w:val="003F580D"/>
    <w:rsid w:val="00460A32"/>
    <w:rsid w:val="0049310B"/>
    <w:rsid w:val="004A2C8C"/>
    <w:rsid w:val="004B2CC9"/>
    <w:rsid w:val="004E74C5"/>
    <w:rsid w:val="0051286F"/>
    <w:rsid w:val="00513946"/>
    <w:rsid w:val="0055076A"/>
    <w:rsid w:val="00561938"/>
    <w:rsid w:val="005624D4"/>
    <w:rsid w:val="00591D5D"/>
    <w:rsid w:val="005C6C85"/>
    <w:rsid w:val="005F04DD"/>
    <w:rsid w:val="00601B0A"/>
    <w:rsid w:val="00621B13"/>
    <w:rsid w:val="00626437"/>
    <w:rsid w:val="00632FA0"/>
    <w:rsid w:val="00662B9F"/>
    <w:rsid w:val="006C41A4"/>
    <w:rsid w:val="006D1E9A"/>
    <w:rsid w:val="006D7BC1"/>
    <w:rsid w:val="00747E99"/>
    <w:rsid w:val="007579CF"/>
    <w:rsid w:val="007641DF"/>
    <w:rsid w:val="00771225"/>
    <w:rsid w:val="00822396"/>
    <w:rsid w:val="00830D2B"/>
    <w:rsid w:val="008341AA"/>
    <w:rsid w:val="008B5A19"/>
    <w:rsid w:val="008C2214"/>
    <w:rsid w:val="008C604B"/>
    <w:rsid w:val="009C623A"/>
    <w:rsid w:val="009C747B"/>
    <w:rsid w:val="009E1978"/>
    <w:rsid w:val="00A06CF2"/>
    <w:rsid w:val="00A242DB"/>
    <w:rsid w:val="00A7358E"/>
    <w:rsid w:val="00A74094"/>
    <w:rsid w:val="00A80911"/>
    <w:rsid w:val="00AA72D2"/>
    <w:rsid w:val="00AC6326"/>
    <w:rsid w:val="00AE6AEE"/>
    <w:rsid w:val="00C00C1E"/>
    <w:rsid w:val="00C36776"/>
    <w:rsid w:val="00C37F5C"/>
    <w:rsid w:val="00C8442B"/>
    <w:rsid w:val="00C93481"/>
    <w:rsid w:val="00CD6B58"/>
    <w:rsid w:val="00CE320F"/>
    <w:rsid w:val="00CE786A"/>
    <w:rsid w:val="00CF401E"/>
    <w:rsid w:val="00D007BB"/>
    <w:rsid w:val="00D57D1A"/>
    <w:rsid w:val="00D62491"/>
    <w:rsid w:val="00DE52F7"/>
    <w:rsid w:val="00DE7830"/>
    <w:rsid w:val="00DF6C2A"/>
    <w:rsid w:val="00E9743B"/>
    <w:rsid w:val="00E97CC1"/>
    <w:rsid w:val="00ED00B7"/>
    <w:rsid w:val="00EF373F"/>
    <w:rsid w:val="00F506A9"/>
    <w:rsid w:val="00F61D84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42DEA-BFA6-47CE-89F9-71123C799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800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2026-09-09T12:56:00Z</dcterms:created>
  <dcterms:modified xsi:type="dcterms:W3CDTF">2026-09-09T12:56:00Z</dcterms:modified>
</cp:coreProperties>
</file>