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710B73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cata </w:t>
      </w:r>
      <w:r w:rsidR="001C5A62">
        <w:rPr>
          <w:sz w:val="28"/>
          <w:szCs w:val="28"/>
        </w:rPr>
        <w:t>entulho</w:t>
      </w:r>
      <w:r w:rsidR="009A2C13">
        <w:rPr>
          <w:sz w:val="28"/>
          <w:szCs w:val="28"/>
        </w:rPr>
        <w:t xml:space="preserve"> na Rua </w:t>
      </w:r>
      <w:r w:rsidR="00276349">
        <w:rPr>
          <w:sz w:val="28"/>
          <w:szCs w:val="28"/>
        </w:rPr>
        <w:t xml:space="preserve">Olga Bitencourt de Andrade, </w:t>
      </w:r>
      <w:r w:rsidR="001C5A62">
        <w:rPr>
          <w:sz w:val="28"/>
          <w:szCs w:val="28"/>
        </w:rPr>
        <w:t>3</w:t>
      </w:r>
      <w:r w:rsidR="00B708D3">
        <w:rPr>
          <w:sz w:val="28"/>
          <w:szCs w:val="28"/>
        </w:rPr>
        <w:t>90</w:t>
      </w:r>
      <w:r w:rsidR="009A2C13">
        <w:rPr>
          <w:sz w:val="28"/>
          <w:szCs w:val="28"/>
        </w:rPr>
        <w:t xml:space="preserve"> – Parque Residencial Casarão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28899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5C5D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324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2026-09-03T14:08:00Z</dcterms:created>
  <dcterms:modified xsi:type="dcterms:W3CDTF">2026-09-03T14:08:00Z</dcterms:modified>
</cp:coreProperties>
</file>