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61F37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542AD">
        <w:rPr>
          <w:sz w:val="28"/>
          <w:szCs w:val="28"/>
        </w:rPr>
        <w:t xml:space="preserve">cata </w:t>
      </w:r>
      <w:r w:rsidR="00895457">
        <w:rPr>
          <w:sz w:val="28"/>
          <w:szCs w:val="28"/>
        </w:rPr>
        <w:t>treco</w:t>
      </w:r>
      <w:r w:rsidR="00056FE5">
        <w:rPr>
          <w:sz w:val="28"/>
          <w:szCs w:val="28"/>
        </w:rPr>
        <w:t xml:space="preserve"> na Rua Alameda das Sibipirunas,</w:t>
      </w:r>
      <w:r w:rsidR="00895457">
        <w:rPr>
          <w:sz w:val="28"/>
          <w:szCs w:val="28"/>
        </w:rPr>
        <w:t>381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84146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AA7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2026-09-03T13:06:00Z</dcterms:created>
  <dcterms:modified xsi:type="dcterms:W3CDTF">2026-09-03T13:06:00Z</dcterms:modified>
</cp:coreProperties>
</file>