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A62EDD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43E8B">
        <w:rPr>
          <w:sz w:val="28"/>
          <w:szCs w:val="28"/>
        </w:rPr>
        <w:t xml:space="preserve">cata </w:t>
      </w:r>
      <w:r w:rsidR="00ED5C6D">
        <w:rPr>
          <w:sz w:val="28"/>
          <w:szCs w:val="28"/>
        </w:rPr>
        <w:t>galho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 xml:space="preserve">Alameda dos Alecrins, </w:t>
      </w:r>
      <w:r w:rsidR="00FA2DCA">
        <w:rPr>
          <w:sz w:val="28"/>
          <w:szCs w:val="28"/>
        </w:rPr>
        <w:t>4</w:t>
      </w:r>
      <w:r w:rsidR="00ED5C6D">
        <w:rPr>
          <w:sz w:val="28"/>
          <w:szCs w:val="28"/>
        </w:rPr>
        <w:t>61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7530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0D63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2026-09-03T12:37:00Z</dcterms:created>
  <dcterms:modified xsi:type="dcterms:W3CDTF">2026-09-03T12:37:00Z</dcterms:modified>
</cp:coreProperties>
</file>