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2973D2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069A8">
        <w:rPr>
          <w:sz w:val="28"/>
          <w:szCs w:val="28"/>
        </w:rPr>
        <w:t xml:space="preserve">operação cata </w:t>
      </w:r>
      <w:r w:rsidR="009A54E8">
        <w:rPr>
          <w:sz w:val="28"/>
          <w:szCs w:val="28"/>
        </w:rPr>
        <w:t>entulho</w:t>
      </w:r>
      <w:r w:rsidR="005511CC">
        <w:rPr>
          <w:sz w:val="28"/>
          <w:szCs w:val="28"/>
        </w:rPr>
        <w:t xml:space="preserve"> na Rua Alameda dos Angicos, </w:t>
      </w:r>
      <w:r w:rsidR="009A54E8">
        <w:rPr>
          <w:sz w:val="28"/>
          <w:szCs w:val="28"/>
        </w:rPr>
        <w:t>32</w:t>
      </w:r>
      <w:r w:rsidR="005511CC">
        <w:rPr>
          <w:sz w:val="28"/>
          <w:szCs w:val="28"/>
        </w:rPr>
        <w:t xml:space="preserve">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76609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46EA5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82F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2026-09-03T12:24:00Z</dcterms:created>
  <dcterms:modified xsi:type="dcterms:W3CDTF">2026-09-03T12:24:00Z</dcterms:modified>
</cp:coreProperties>
</file>