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74D1C" w:rsidP="00474D1C" w14:paraId="1681CFC8" w14:textId="1D9D6E06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474D1C" w:rsidP="00474D1C" w14:paraId="3B92AADB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0D0CD86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40D638AA" w14:textId="3DA3B99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455777" w:rsidP="00474D1C" w14:paraId="4D1300D0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5489E68" w14:textId="6D12FF2E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455777" w:rsidP="00474D1C" w14:paraId="0CD47CD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DF1F503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REDAÇÃO FINAL</w:t>
      </w:r>
    </w:p>
    <w:p w:rsidR="00474D1C" w:rsidP="00474D1C" w14:paraId="46517065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14"/>
      </w:tblGrid>
      <w:tr w14:paraId="034E9852" w14:textId="77777777" w:rsidTr="00D06470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74D1C" w:rsidP="006061F7" w14:paraId="3D51B9B8" w14:textId="3AAAD211">
            <w:pPr>
              <w:jc w:val="both"/>
            </w:pPr>
            <w:r>
              <w:rPr>
                <w:rFonts w:ascii="Bookman Old Style" w:hAnsi="Bookman Old Style"/>
                <w:b/>
              </w:rPr>
              <w:t>Projeto de Lei Nº 232/2026</w:t>
            </w:r>
            <w:r>
              <w:rPr>
                <w:rFonts w:ascii="Bookman Old Style" w:hAnsi="Bookman Old Style"/>
              </w:rPr>
              <w:t xml:space="preserve"> </w:t>
            </w:r>
            <w:bookmarkStart w:id="1" w:name="_Hlk127976793"/>
            <w:r>
              <w:rPr>
                <w:rFonts w:ascii="Bookman Old Style" w:hAnsi="Bookman Old Style"/>
              </w:rPr>
              <w:t xml:space="preserve">– Autoria: </w:t>
            </w:r>
            <w:r w:rsidRPr="00993A27">
              <w:rPr>
                <w:rFonts w:ascii="Bookman Old Style" w:hAnsi="Bookman Old Style"/>
              </w:rPr>
              <w:t>HENRIQUE STEIN SCIASCIO</w:t>
            </w:r>
            <w:r>
              <w:rPr>
                <w:rFonts w:ascii="Bookman Old Style" w:hAnsi="Bookman Old Style"/>
              </w:rPr>
              <w:t xml:space="preserve"> – </w:t>
            </w:r>
            <w:r w:rsidRPr="00993A27">
              <w:rPr>
                <w:rFonts w:ascii="Bookman Old Style" w:hAnsi="Bookman Old Style"/>
              </w:rPr>
              <w:t>Dispõe sobre a autorização ao executivo municipal para promover a abertura de crédito adicional suplementar no orçamento vigente no valor de R$ 9.794.983,78 ( nove milhões, setecentos e noventa e quatro mil, novecentos e oitenta e três reais e setenta e oito centavos), para os fins que especifica e dá outras providências</w:t>
            </w:r>
            <w:r>
              <w:rPr>
                <w:rFonts w:ascii="Bookman Old Style" w:hAnsi="Bookman Old Style"/>
              </w:rPr>
              <w:t>.</w:t>
            </w:r>
            <w:bookmarkEnd w:id="1"/>
          </w:p>
        </w:tc>
      </w:tr>
    </w:tbl>
    <w:p w:rsidR="00474D1C" w:rsidP="00474D1C" w14:paraId="79363869" w14:textId="77777777">
      <w:pPr>
        <w:jc w:val="both"/>
        <w:rPr>
          <w:rFonts w:ascii="Bookman Old Style" w:hAnsi="Bookman Old Style"/>
          <w:color w:val="000000"/>
        </w:rPr>
      </w:pPr>
    </w:p>
    <w:p w:rsidR="00474D1C" w:rsidP="00474D1C" w14:paraId="301EFDF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474D1C" w:rsidP="00474D1C" w14:paraId="300109C0" w14:textId="4EC580E5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857665">
        <w:rPr>
          <w:rFonts w:ascii="Bookman Old Style" w:hAnsi="Bookman Old Style"/>
          <w:b/>
        </w:rPr>
        <w:t>FAVORÁVEL</w:t>
      </w:r>
      <w:r w:rsidRPr="00857665" w:rsidR="00857665">
        <w:rPr>
          <w:rFonts w:ascii="Bookman Old Style" w:hAnsi="Bookman Old Style"/>
          <w:b/>
        </w:rPr>
        <w:t>.</w:t>
      </w:r>
    </w:p>
    <w:p w:rsidR="00474D1C" w:rsidP="00474D1C" w14:paraId="32DFE69D" w14:textId="77777777">
      <w:pPr>
        <w:rPr>
          <w:rFonts w:ascii="Bookman Old Style" w:hAnsi="Bookman Old Style"/>
          <w:color w:val="000000"/>
        </w:rPr>
      </w:pPr>
    </w:p>
    <w:p w:rsidR="00474D1C" w:rsidP="00474D1C" w14:paraId="529EE309" w14:textId="77777777">
      <w:pPr>
        <w:rPr>
          <w:rFonts w:ascii="Bookman Old Style" w:hAnsi="Bookman Old Style"/>
          <w:color w:val="000000"/>
        </w:rPr>
      </w:pPr>
    </w:p>
    <w:p w:rsidR="00474D1C" w:rsidP="00474D1C" w14:paraId="3478AD7B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 de setembro de 2026</w:t>
      </w:r>
    </w:p>
    <w:p w:rsidR="00474D1C" w:rsidP="00474D1C" w14:paraId="14A42007" w14:textId="74F3037C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29D991CD" w14:textId="1ABB32BA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1A95C777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776D65EF" w14:textId="53991FE6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474D1C" w:rsidP="00474D1C" w14:paraId="3AEC8746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474D1C" w:rsidP="00474D1C" w14:paraId="1F0E4F3D" w14:textId="7F11D50D">
      <w:pPr>
        <w:jc w:val="center"/>
        <w:rPr>
          <w:rFonts w:ascii="Bookman Old Style" w:hAnsi="Bookman Old Style"/>
          <w:b/>
        </w:rPr>
      </w:pPr>
    </w:p>
    <w:p w:rsidR="00474D1C" w:rsidP="00474D1C" w14:paraId="6A275618" w14:textId="021ED906">
      <w:pPr>
        <w:jc w:val="center"/>
        <w:rPr>
          <w:rFonts w:ascii="Bookman Old Style" w:hAnsi="Bookman Old Style"/>
          <w:b/>
        </w:rPr>
      </w:pPr>
    </w:p>
    <w:p w:rsidR="00474D1C" w:rsidP="00474D1C" w14:paraId="747869C8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302A397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174A95D3" w14:textId="0DA6BC3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474D1C" w:rsidP="00474D1C" w14:paraId="23627B73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474D1C" w:rsidP="00474D1C" w14:paraId="1426B350" w14:textId="4A7F1D1C">
      <w:pPr>
        <w:jc w:val="center"/>
        <w:rPr>
          <w:rFonts w:ascii="Bookman Old Style" w:hAnsi="Bookman Old Style"/>
          <w:b/>
        </w:rPr>
      </w:pPr>
    </w:p>
    <w:p w:rsidR="00474D1C" w:rsidP="00474D1C" w14:paraId="098CAAE5" w14:textId="7484BFFF">
      <w:pPr>
        <w:jc w:val="center"/>
        <w:rPr>
          <w:rFonts w:ascii="Bookman Old Style" w:hAnsi="Bookman Old Style"/>
          <w:b/>
        </w:rPr>
      </w:pPr>
    </w:p>
    <w:p w:rsidR="00474D1C" w:rsidP="00474D1C" w14:paraId="23C68B4E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2BB9B0F2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DC60630" w14:textId="6D64201D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474D1C" w:rsidP="00474D1C" w14:paraId="00E823DA" w14:textId="1FEAEAA4">
      <w:pPr>
        <w:ind w:left="2832" w:firstLine="708"/>
      </w:pPr>
      <w:r>
        <w:rPr>
          <w:rFonts w:ascii="Bookman Old Style" w:hAnsi="Bookman Old Style"/>
          <w:b/>
        </w:rPr>
        <w:t xml:space="preserve">     </w:t>
      </w:r>
      <w:r>
        <w:rPr>
          <w:rFonts w:ascii="Bookman Old Style" w:hAnsi="Bookman Old Style"/>
          <w:b/>
        </w:rPr>
        <w:t>Secretário</w:t>
      </w:r>
    </w:p>
    <w:permEnd w:id="0"/>
    <w:p w:rsidR="006D1E9A" w:rsidRPr="00474D1C" w:rsidP="00474D1C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9277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9277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27E92"/>
    <w:rsid w:val="0015657E"/>
    <w:rsid w:val="00156CF8"/>
    <w:rsid w:val="001E3CA5"/>
    <w:rsid w:val="001E72CA"/>
    <w:rsid w:val="003A6AE1"/>
    <w:rsid w:val="0043654A"/>
    <w:rsid w:val="00455777"/>
    <w:rsid w:val="00460A32"/>
    <w:rsid w:val="00474D1C"/>
    <w:rsid w:val="004B2CC9"/>
    <w:rsid w:val="0051286F"/>
    <w:rsid w:val="0058183D"/>
    <w:rsid w:val="00601B0A"/>
    <w:rsid w:val="006061F7"/>
    <w:rsid w:val="00626437"/>
    <w:rsid w:val="00632FA0"/>
    <w:rsid w:val="006C41A4"/>
    <w:rsid w:val="006D1E9A"/>
    <w:rsid w:val="006F6BCF"/>
    <w:rsid w:val="00716861"/>
    <w:rsid w:val="007F6FFA"/>
    <w:rsid w:val="00822396"/>
    <w:rsid w:val="00857665"/>
    <w:rsid w:val="00954CBC"/>
    <w:rsid w:val="00956A70"/>
    <w:rsid w:val="00982785"/>
    <w:rsid w:val="00993A27"/>
    <w:rsid w:val="009C1284"/>
    <w:rsid w:val="009E0538"/>
    <w:rsid w:val="00A06CF2"/>
    <w:rsid w:val="00AE6AEE"/>
    <w:rsid w:val="00BC3033"/>
    <w:rsid w:val="00BD526B"/>
    <w:rsid w:val="00C00C1E"/>
    <w:rsid w:val="00C36776"/>
    <w:rsid w:val="00C84D6D"/>
    <w:rsid w:val="00CD6B58"/>
    <w:rsid w:val="00CF401E"/>
    <w:rsid w:val="00EB1DD6"/>
    <w:rsid w:val="00EC5412"/>
    <w:rsid w:val="00F2656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2023-03-03T18:27:00Z</dcterms:created>
  <dcterms:modified xsi:type="dcterms:W3CDTF">2025-01-20T12:45:00Z</dcterms:modified>
</cp:coreProperties>
</file>