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232/2026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HENRIQUE STEIN SCIASCIO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autorização ao executivo municipal para promover a abertura de crédito adicional suplementar no orçamento vigente no valor de R$ 9.794.983,78 ( nove milhões, setecentos e noventa e quatro mil, novecentos e oitenta e três reais e setenta e oito centavos), para os fins que especifica e dá outras providências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