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231/2026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HENRIQUE STEIN SCIASCIO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autorização ao executivo municipal para promover a abertura de crédito adicional especial no orçamento vigente no valor de R$10.444,44 ( dez mil, quatrocentos e quarenta e quatro reais e quarenta e quatro centavos) para os fins que especifica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