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30AB97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E7C2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E7C21">
        <w:rPr>
          <w:sz w:val="24"/>
        </w:rPr>
        <w:t>Alcangelo</w:t>
      </w:r>
      <w:r w:rsidR="00BE7C21">
        <w:rPr>
          <w:sz w:val="24"/>
        </w:rPr>
        <w:t xml:space="preserve"> Alves Barbosa, </w:t>
      </w:r>
      <w:r w:rsidR="004A76C1">
        <w:rPr>
          <w:sz w:val="24"/>
        </w:rPr>
        <w:t>5</w:t>
      </w:r>
      <w:r w:rsidR="001315D0">
        <w:rPr>
          <w:sz w:val="24"/>
        </w:rPr>
        <w:t>1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4D46471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87ADD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E7C2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58A3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A0467-E5DD-48B5-8786-69063B62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2026-08-31T12:58:00Z</dcterms:created>
  <dcterms:modified xsi:type="dcterms:W3CDTF">2026-08-31T12:58:00Z</dcterms:modified>
</cp:coreProperties>
</file>