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8C396C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 xml:space="preserve">cata </w:t>
      </w:r>
      <w:r w:rsidR="00EA1339">
        <w:rPr>
          <w:sz w:val="28"/>
          <w:szCs w:val="28"/>
        </w:rPr>
        <w:t>galho</w:t>
      </w:r>
      <w:r w:rsidR="00863E6E">
        <w:rPr>
          <w:sz w:val="28"/>
          <w:szCs w:val="28"/>
        </w:rPr>
        <w:t xml:space="preserve"> na Rua Orlando Antônio de Matos, </w:t>
      </w:r>
      <w:r w:rsidR="00EA1339">
        <w:rPr>
          <w:sz w:val="28"/>
          <w:szCs w:val="28"/>
        </w:rPr>
        <w:t>538</w:t>
      </w:r>
      <w:r w:rsidR="00AE0E02">
        <w:rPr>
          <w:sz w:val="28"/>
          <w:szCs w:val="28"/>
        </w:rPr>
        <w:t xml:space="preserve"> 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244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1F5C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2026-08-27T14:57:00Z</dcterms:created>
  <dcterms:modified xsi:type="dcterms:W3CDTF">2026-08-27T14:57:00Z</dcterms:modified>
</cp:coreProperties>
</file>