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42A90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>cata entulho</w:t>
      </w:r>
      <w:r w:rsidR="00E504EE">
        <w:rPr>
          <w:sz w:val="28"/>
          <w:szCs w:val="28"/>
        </w:rPr>
        <w:t xml:space="preserve"> na Rua José </w:t>
      </w:r>
      <w:r w:rsidR="00E504EE">
        <w:rPr>
          <w:sz w:val="28"/>
          <w:szCs w:val="28"/>
        </w:rPr>
        <w:t>Biancalana</w:t>
      </w:r>
      <w:r w:rsidR="00E504EE">
        <w:rPr>
          <w:sz w:val="28"/>
          <w:szCs w:val="28"/>
        </w:rPr>
        <w:t xml:space="preserve">, </w:t>
      </w:r>
      <w:r w:rsidR="00CA14C8">
        <w:rPr>
          <w:sz w:val="28"/>
          <w:szCs w:val="28"/>
        </w:rPr>
        <w:t>4</w:t>
      </w:r>
      <w:r w:rsidR="00617D56">
        <w:rPr>
          <w:sz w:val="28"/>
          <w:szCs w:val="28"/>
        </w:rPr>
        <w:t>96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844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567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2026-08-27T14:53:00Z</dcterms:created>
  <dcterms:modified xsi:type="dcterms:W3CDTF">2026-08-27T14:53:00Z</dcterms:modified>
</cp:coreProperties>
</file>