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95DF75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0029F2">
        <w:rPr>
          <w:sz w:val="28"/>
          <w:szCs w:val="28"/>
        </w:rPr>
        <w:t xml:space="preserve">cata </w:t>
      </w:r>
      <w:r w:rsidR="00722D76">
        <w:rPr>
          <w:sz w:val="28"/>
          <w:szCs w:val="28"/>
        </w:rPr>
        <w:t>entulho</w:t>
      </w:r>
      <w:r w:rsidR="00E97711">
        <w:rPr>
          <w:sz w:val="28"/>
          <w:szCs w:val="28"/>
        </w:rPr>
        <w:t xml:space="preserve"> na Rua Santos Dumont, </w:t>
      </w:r>
      <w:r w:rsidR="00722D76">
        <w:rPr>
          <w:sz w:val="28"/>
          <w:szCs w:val="28"/>
        </w:rPr>
        <w:t>737</w:t>
      </w:r>
      <w:r w:rsidR="00E97711">
        <w:rPr>
          <w:sz w:val="28"/>
          <w:szCs w:val="28"/>
        </w:rPr>
        <w:t xml:space="preserve"> 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6957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1C0A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2026-08-27T14:18:00Z</dcterms:created>
  <dcterms:modified xsi:type="dcterms:W3CDTF">2026-08-27T14:18:00Z</dcterms:modified>
</cp:coreProperties>
</file>