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DD6F5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2A01CD">
        <w:rPr>
          <w:sz w:val="28"/>
          <w:szCs w:val="28"/>
        </w:rPr>
        <w:t>cata treco</w:t>
      </w:r>
      <w:r w:rsidR="00F76F9B">
        <w:rPr>
          <w:sz w:val="28"/>
          <w:szCs w:val="28"/>
        </w:rPr>
        <w:t xml:space="preserve"> na </w:t>
      </w:r>
      <w:r w:rsidR="00DE30FC">
        <w:rPr>
          <w:sz w:val="28"/>
          <w:szCs w:val="28"/>
        </w:rPr>
        <w:t>Rua Guaporé, 65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490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23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2026-08-27T12:07:00Z</dcterms:created>
  <dcterms:modified xsi:type="dcterms:W3CDTF">2026-08-27T12:07:00Z</dcterms:modified>
</cp:coreProperties>
</file>