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110A" w:rsidRPr="00AD110A" w:rsidP="00AD110A" w14:paraId="01756BE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110A">
        <w:rPr>
          <w:rFonts w:ascii="Tahoma" w:hAnsi="Tahoma" w:cs="Tahoma"/>
          <w:b/>
          <w:bCs/>
          <w:sz w:val="24"/>
          <w:szCs w:val="24"/>
        </w:rPr>
        <w:t xml:space="preserve">Cata-treco na Rua Vitório </w:t>
      </w:r>
      <w:r w:rsidRPr="00AD110A">
        <w:rPr>
          <w:rFonts w:ascii="Tahoma" w:hAnsi="Tahoma" w:cs="Tahoma"/>
          <w:b/>
          <w:bCs/>
          <w:sz w:val="24"/>
          <w:szCs w:val="24"/>
        </w:rPr>
        <w:t>Zagui</w:t>
      </w:r>
      <w:r w:rsidRPr="00AD110A">
        <w:rPr>
          <w:rFonts w:ascii="Tahoma" w:hAnsi="Tahoma" w:cs="Tahoma"/>
          <w:b/>
          <w:bCs/>
          <w:sz w:val="24"/>
          <w:szCs w:val="24"/>
        </w:rPr>
        <w:t xml:space="preserve">, nº 226, no bairro Vila </w:t>
      </w:r>
      <w:r w:rsidRPr="00AD110A">
        <w:rPr>
          <w:rFonts w:ascii="Tahoma" w:hAnsi="Tahoma" w:cs="Tahoma"/>
          <w:b/>
          <w:bCs/>
          <w:sz w:val="24"/>
          <w:szCs w:val="24"/>
        </w:rPr>
        <w:t>Menuzzo</w:t>
      </w:r>
      <w:r w:rsidRPr="00AD110A">
        <w:rPr>
          <w:rFonts w:ascii="Tahoma" w:hAnsi="Tahoma" w:cs="Tahoma"/>
          <w:b/>
          <w:bCs/>
          <w:sz w:val="24"/>
          <w:szCs w:val="24"/>
        </w:rPr>
        <w:t>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390F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110A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363ED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A4D03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2026-08-24T17:03:00Z</dcterms:created>
  <dcterms:modified xsi:type="dcterms:W3CDTF">2026-08-24T17:03:00Z</dcterms:modified>
</cp:coreProperties>
</file>