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56672D" w:rsidRPr="0056672D" w:rsidP="00BA4ECB" w14:paraId="0DE0171D" w14:textId="4D358420">
      <w:pPr>
        <w:spacing w:line="240" w:lineRule="auto"/>
        <w:ind w:left="1416" w:firstLine="70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</w:t>
      </w:r>
      <w:r w:rsidRPr="0056672D">
        <w:rPr>
          <w:rFonts w:cstheme="minorHAnsi"/>
          <w:b/>
          <w:bCs/>
          <w:sz w:val="24"/>
          <w:szCs w:val="24"/>
        </w:rPr>
        <w:t>nstitui no Município de Sumaré a Campanha Municipal “OUTUBRO ROSA PET”, destinada à conscientização, prevenção e diagnóstico precoce do câncer de mama e de outras doenças mamárias em animais domésticos, e dá outras providências.</w:t>
      </w:r>
    </w:p>
    <w:p w:rsidR="0056672D" w:rsidRPr="0056672D" w:rsidP="0056672D" w14:paraId="762798F1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1º</w:t>
      </w:r>
    </w:p>
    <w:p w:rsidR="0056672D" w:rsidRPr="0056672D" w:rsidP="0056672D" w14:paraId="682346F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Fica instituída, no Município de Sumaré, a Campanha Municipal “</w:t>
      </w:r>
      <w:r w:rsidRPr="0056672D">
        <w:rPr>
          <w:rFonts w:cstheme="minorHAnsi"/>
          <w:sz w:val="24"/>
          <w:szCs w:val="24"/>
        </w:rPr>
        <w:t>Outubro</w:t>
      </w:r>
      <w:r w:rsidRPr="0056672D">
        <w:rPr>
          <w:rFonts w:cstheme="minorHAnsi"/>
          <w:sz w:val="24"/>
          <w:szCs w:val="24"/>
        </w:rPr>
        <w:t xml:space="preserve"> Rosa Pet”, a ser realizada anualmente durante o mês de outubro, passando a integrar o Calendário Oficial de Eventos do Município.</w:t>
      </w:r>
    </w:p>
    <w:p w:rsidR="0056672D" w:rsidRPr="0056672D" w:rsidP="0056672D" w14:paraId="2C67586A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2º</w:t>
      </w:r>
    </w:p>
    <w:p w:rsidR="0056672D" w:rsidRPr="0056672D" w:rsidP="0056672D" w14:paraId="13B7A1B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A Campanha “</w:t>
      </w:r>
      <w:r w:rsidRPr="0056672D">
        <w:rPr>
          <w:rFonts w:cstheme="minorHAnsi"/>
          <w:sz w:val="24"/>
          <w:szCs w:val="24"/>
        </w:rPr>
        <w:t>Outubro</w:t>
      </w:r>
      <w:r w:rsidRPr="0056672D">
        <w:rPr>
          <w:rFonts w:cstheme="minorHAnsi"/>
          <w:sz w:val="24"/>
          <w:szCs w:val="24"/>
        </w:rPr>
        <w:t xml:space="preserve"> Rosa Pet” terá como objetivos:</w:t>
      </w:r>
    </w:p>
    <w:p w:rsidR="0056672D" w:rsidRPr="0056672D" w:rsidP="0056672D" w14:paraId="06C2CC3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 – </w:t>
      </w:r>
      <w:r w:rsidRPr="0056672D">
        <w:rPr>
          <w:rFonts w:cstheme="minorHAnsi"/>
          <w:sz w:val="24"/>
          <w:szCs w:val="24"/>
        </w:rPr>
        <w:t>conscientizar</w:t>
      </w:r>
      <w:r w:rsidRPr="0056672D">
        <w:rPr>
          <w:rFonts w:cstheme="minorHAnsi"/>
          <w:sz w:val="24"/>
          <w:szCs w:val="24"/>
        </w:rPr>
        <w:t xml:space="preserve"> a população sobre a ocorrência do câncer de mama em animais domésticos;</w:t>
      </w:r>
    </w:p>
    <w:p w:rsidR="0056672D" w:rsidRPr="0056672D" w:rsidP="0056672D" w14:paraId="7A20DCF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II – </w:t>
      </w:r>
      <w:r w:rsidRPr="0056672D">
        <w:rPr>
          <w:rFonts w:cstheme="minorHAnsi"/>
          <w:sz w:val="24"/>
          <w:szCs w:val="24"/>
        </w:rPr>
        <w:t>incentivar</w:t>
      </w:r>
      <w:r w:rsidRPr="0056672D">
        <w:rPr>
          <w:rFonts w:cstheme="minorHAnsi"/>
          <w:sz w:val="24"/>
          <w:szCs w:val="24"/>
        </w:rPr>
        <w:t xml:space="preserve"> a prevenção e o diagnóstico precoce das doenças mamárias;</w:t>
      </w:r>
    </w:p>
    <w:p w:rsidR="0056672D" w:rsidRPr="0056672D" w:rsidP="0056672D" w14:paraId="59CA46D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III – orientar tutores sobre a importância do acompanhamento periódico da saúde dos animais;</w:t>
      </w:r>
    </w:p>
    <w:p w:rsidR="0056672D" w:rsidRPr="0056672D" w:rsidP="0056672D" w14:paraId="400CDF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IV – </w:t>
      </w:r>
      <w:r w:rsidRPr="0056672D">
        <w:rPr>
          <w:rFonts w:cstheme="minorHAnsi"/>
          <w:sz w:val="24"/>
          <w:szCs w:val="24"/>
        </w:rPr>
        <w:t>divulgar</w:t>
      </w:r>
      <w:r w:rsidRPr="0056672D">
        <w:rPr>
          <w:rFonts w:cstheme="minorHAnsi"/>
          <w:sz w:val="24"/>
          <w:szCs w:val="24"/>
        </w:rPr>
        <w:t xml:space="preserve"> sinais e alterações que possam indicar a presença de tumores mamários;</w:t>
      </w:r>
    </w:p>
    <w:p w:rsidR="0056672D" w:rsidRPr="0056672D" w:rsidP="0056672D" w14:paraId="48E9139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 – </w:t>
      </w:r>
      <w:r w:rsidRPr="0056672D">
        <w:rPr>
          <w:rFonts w:cstheme="minorHAnsi"/>
          <w:sz w:val="24"/>
          <w:szCs w:val="24"/>
        </w:rPr>
        <w:t>orientar</w:t>
      </w:r>
      <w:r w:rsidRPr="0056672D">
        <w:rPr>
          <w:rFonts w:cstheme="minorHAnsi"/>
          <w:sz w:val="24"/>
          <w:szCs w:val="24"/>
        </w:rPr>
        <w:t xml:space="preserve"> sobre a importância da avaliação veterinária;</w:t>
      </w:r>
    </w:p>
    <w:p w:rsidR="0056672D" w:rsidRPr="0056672D" w:rsidP="0056672D" w14:paraId="30A0785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VI – </w:t>
      </w:r>
      <w:r w:rsidRPr="0056672D">
        <w:rPr>
          <w:rFonts w:cstheme="minorHAnsi"/>
          <w:sz w:val="24"/>
          <w:szCs w:val="24"/>
        </w:rPr>
        <w:t>conscientizar</w:t>
      </w:r>
      <w:r w:rsidRPr="0056672D">
        <w:rPr>
          <w:rFonts w:cstheme="minorHAnsi"/>
          <w:sz w:val="24"/>
          <w:szCs w:val="24"/>
        </w:rPr>
        <w:t xml:space="preserve"> sobre os riscos decorrentes do uso indiscriminado de medicamentos contraceptivos hormonais em animais;</w:t>
      </w:r>
    </w:p>
    <w:p w:rsidR="0056672D" w:rsidRPr="0056672D" w:rsidP="0056672D" w14:paraId="17368E0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 – incentivar a castração responsável, observadas as orientações médico-veterinárias;</w:t>
      </w:r>
    </w:p>
    <w:p w:rsidR="0056672D" w:rsidRPr="0056672D" w:rsidP="0056672D" w14:paraId="22F49C1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VIII – divulgar ações e serviços públicos ou privados de atendimento veterinário disponíveis à população;</w:t>
      </w:r>
    </w:p>
    <w:p w:rsidR="0056672D" w:rsidRPr="0056672D" w:rsidP="0056672D" w14:paraId="1D159CA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IX – </w:t>
      </w:r>
      <w:r w:rsidRPr="0056672D">
        <w:rPr>
          <w:rFonts w:cstheme="minorHAnsi"/>
          <w:sz w:val="24"/>
          <w:szCs w:val="24"/>
        </w:rPr>
        <w:t>estimular</w:t>
      </w:r>
      <w:r w:rsidRPr="0056672D">
        <w:rPr>
          <w:rFonts w:cstheme="minorHAnsi"/>
          <w:sz w:val="24"/>
          <w:szCs w:val="24"/>
        </w:rPr>
        <w:t xml:space="preserve"> a guarda responsável;</w:t>
      </w:r>
    </w:p>
    <w:p w:rsidR="0056672D" w:rsidRPr="0056672D" w:rsidP="0056672D" w14:paraId="6127EBF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X – </w:t>
      </w:r>
      <w:r w:rsidRPr="0056672D">
        <w:rPr>
          <w:rFonts w:cstheme="minorHAnsi"/>
          <w:sz w:val="24"/>
          <w:szCs w:val="24"/>
        </w:rPr>
        <w:t>promover</w:t>
      </w:r>
      <w:r w:rsidRPr="0056672D">
        <w:rPr>
          <w:rFonts w:cstheme="minorHAnsi"/>
          <w:sz w:val="24"/>
          <w:szCs w:val="24"/>
        </w:rPr>
        <w:t xml:space="preserve"> a conscientização sobre a importância da adoção responsável de animais.</w:t>
      </w:r>
    </w:p>
    <w:p w:rsidR="0056672D" w:rsidRPr="0056672D" w:rsidP="0056672D" w14:paraId="53944423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3º</w:t>
      </w:r>
    </w:p>
    <w:p w:rsidR="0056672D" w:rsidRPr="0056672D" w:rsidP="0056672D" w14:paraId="7A06D1A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Durante o período da Campanha poderão ser desenvolvidas ações educativas, informativas e preventivas, tais como:</w:t>
      </w:r>
    </w:p>
    <w:p w:rsidR="0056672D" w:rsidRPr="0056672D" w:rsidP="0056672D" w14:paraId="72A5AC7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 – </w:t>
      </w:r>
      <w:r w:rsidRPr="0056672D">
        <w:rPr>
          <w:rFonts w:cstheme="minorHAnsi"/>
          <w:sz w:val="24"/>
          <w:szCs w:val="24"/>
        </w:rPr>
        <w:t>palestras</w:t>
      </w:r>
      <w:r w:rsidRPr="0056672D">
        <w:rPr>
          <w:rFonts w:cstheme="minorHAnsi"/>
          <w:sz w:val="24"/>
          <w:szCs w:val="24"/>
        </w:rPr>
        <w:t>;</w:t>
      </w:r>
    </w:p>
    <w:p w:rsidR="0056672D" w:rsidRPr="0056672D" w:rsidP="0056672D" w14:paraId="58D61F14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II – </w:t>
      </w:r>
      <w:r w:rsidRPr="0056672D">
        <w:rPr>
          <w:rFonts w:cstheme="minorHAnsi"/>
          <w:sz w:val="24"/>
          <w:szCs w:val="24"/>
        </w:rPr>
        <w:t>campanhas</w:t>
      </w:r>
      <w:r w:rsidRPr="0056672D">
        <w:rPr>
          <w:rFonts w:cstheme="minorHAnsi"/>
          <w:sz w:val="24"/>
          <w:szCs w:val="24"/>
        </w:rPr>
        <w:t xml:space="preserve"> de conscientização;</w:t>
      </w:r>
    </w:p>
    <w:p w:rsidR="00BA4ECB" w:rsidP="0056672D" w14:paraId="3501A21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6672D" w:rsidRPr="0056672D" w:rsidP="0056672D" w14:paraId="297337FB" w14:textId="0D8150B3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III – distribuição de materiais educativos;</w:t>
      </w:r>
    </w:p>
    <w:p w:rsidR="0056672D" w:rsidRPr="0056672D" w:rsidP="0056672D" w14:paraId="4437595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IV – </w:t>
      </w:r>
      <w:r w:rsidRPr="0056672D">
        <w:rPr>
          <w:rFonts w:cstheme="minorHAnsi"/>
          <w:sz w:val="24"/>
          <w:szCs w:val="24"/>
        </w:rPr>
        <w:t>divulgação</w:t>
      </w:r>
      <w:r w:rsidRPr="0056672D">
        <w:rPr>
          <w:rFonts w:cstheme="minorHAnsi"/>
          <w:sz w:val="24"/>
          <w:szCs w:val="24"/>
        </w:rPr>
        <w:t xml:space="preserve"> de informações nas redes sociais e canais oficiais do Município;</w:t>
      </w:r>
    </w:p>
    <w:p w:rsidR="0056672D" w:rsidRPr="0056672D" w:rsidP="0056672D" w14:paraId="1A6C6C6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 – </w:t>
      </w:r>
      <w:r w:rsidRPr="0056672D">
        <w:rPr>
          <w:rFonts w:cstheme="minorHAnsi"/>
          <w:sz w:val="24"/>
          <w:szCs w:val="24"/>
        </w:rPr>
        <w:t>realização</w:t>
      </w:r>
      <w:r w:rsidRPr="0056672D">
        <w:rPr>
          <w:rFonts w:cstheme="minorHAnsi"/>
          <w:sz w:val="24"/>
          <w:szCs w:val="24"/>
        </w:rPr>
        <w:t xml:space="preserve"> de eventos de orientação aos tutores;</w:t>
      </w:r>
    </w:p>
    <w:p w:rsidR="0056672D" w:rsidRPr="0056672D" w:rsidP="0056672D" w14:paraId="4C876B8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VI – </w:t>
      </w:r>
      <w:r w:rsidRPr="0056672D">
        <w:rPr>
          <w:rFonts w:cstheme="minorHAnsi"/>
          <w:sz w:val="24"/>
          <w:szCs w:val="24"/>
        </w:rPr>
        <w:t>ações</w:t>
      </w:r>
      <w:r w:rsidRPr="0056672D">
        <w:rPr>
          <w:rFonts w:cstheme="minorHAnsi"/>
          <w:sz w:val="24"/>
          <w:szCs w:val="24"/>
        </w:rPr>
        <w:t xml:space="preserve"> de orientação veterinária;</w:t>
      </w:r>
    </w:p>
    <w:p w:rsidR="0056672D" w:rsidRPr="0056672D" w:rsidP="0056672D" w14:paraId="0236130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 – divulgação de serviços de atendimento, prevenção e diagnóstico disponíveis no Município;</w:t>
      </w:r>
    </w:p>
    <w:p w:rsidR="0056672D" w:rsidRPr="0056672D" w:rsidP="0056672D" w14:paraId="6F8407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VIII – ações de incentivo à adoção responsável;</w:t>
      </w:r>
    </w:p>
    <w:p w:rsidR="0056672D" w:rsidRPr="0056672D" w:rsidP="0056672D" w14:paraId="3714F05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IX – </w:t>
      </w:r>
      <w:r w:rsidRPr="0056672D">
        <w:rPr>
          <w:rFonts w:cstheme="minorHAnsi"/>
          <w:sz w:val="24"/>
          <w:szCs w:val="24"/>
        </w:rPr>
        <w:t>atividades</w:t>
      </w:r>
      <w:r w:rsidRPr="0056672D">
        <w:rPr>
          <w:rFonts w:cstheme="minorHAnsi"/>
          <w:sz w:val="24"/>
          <w:szCs w:val="24"/>
        </w:rPr>
        <w:t xml:space="preserve"> de orientação sobre castração e seus benefícios;</w:t>
      </w:r>
    </w:p>
    <w:p w:rsidR="0056672D" w:rsidRPr="0056672D" w:rsidP="0056672D" w14:paraId="39552F0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X – </w:t>
      </w:r>
      <w:r w:rsidRPr="0056672D">
        <w:rPr>
          <w:rFonts w:cstheme="minorHAnsi"/>
          <w:sz w:val="24"/>
          <w:szCs w:val="24"/>
        </w:rPr>
        <w:t>outras</w:t>
      </w:r>
      <w:r w:rsidRPr="0056672D">
        <w:rPr>
          <w:rFonts w:cstheme="minorHAnsi"/>
          <w:sz w:val="24"/>
          <w:szCs w:val="24"/>
        </w:rPr>
        <w:t xml:space="preserve"> ações relacionadas à prevenção e à saúde animal.</w:t>
      </w:r>
    </w:p>
    <w:p w:rsidR="0056672D" w:rsidRPr="0056672D" w:rsidP="0056672D" w14:paraId="13F99E7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4º</w:t>
      </w:r>
    </w:p>
    <w:p w:rsidR="0056672D" w:rsidRPr="0056672D" w:rsidP="0056672D" w14:paraId="6A42332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As ações previstas nesta Lei poderão ser realizadas em parceria com:</w:t>
      </w:r>
    </w:p>
    <w:p w:rsidR="0056672D" w:rsidRPr="0056672D" w:rsidP="0056672D" w14:paraId="08B0F77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 – </w:t>
      </w:r>
      <w:r w:rsidRPr="0056672D">
        <w:rPr>
          <w:rFonts w:cstheme="minorHAnsi"/>
          <w:sz w:val="24"/>
          <w:szCs w:val="24"/>
        </w:rPr>
        <w:t>clínicas</w:t>
      </w:r>
      <w:r w:rsidRPr="0056672D">
        <w:rPr>
          <w:rFonts w:cstheme="minorHAnsi"/>
          <w:sz w:val="24"/>
          <w:szCs w:val="24"/>
        </w:rPr>
        <w:t xml:space="preserve"> e hospitais veterinários;</w:t>
      </w:r>
    </w:p>
    <w:p w:rsidR="0056672D" w:rsidRPr="0056672D" w:rsidP="0056672D" w14:paraId="0811A49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II – </w:t>
      </w:r>
      <w:r w:rsidRPr="0056672D">
        <w:rPr>
          <w:rFonts w:cstheme="minorHAnsi"/>
          <w:sz w:val="24"/>
          <w:szCs w:val="24"/>
        </w:rPr>
        <w:t>médicos-veterinários</w:t>
      </w:r>
      <w:r w:rsidRPr="0056672D">
        <w:rPr>
          <w:rFonts w:cstheme="minorHAnsi"/>
          <w:sz w:val="24"/>
          <w:szCs w:val="24"/>
        </w:rPr>
        <w:t>;</w:t>
      </w:r>
    </w:p>
    <w:p w:rsidR="0056672D" w:rsidRPr="0056672D" w:rsidP="0056672D" w14:paraId="27E2DB1E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III – organizações da sociedade civil;</w:t>
      </w:r>
    </w:p>
    <w:p w:rsidR="0056672D" w:rsidRPr="0056672D" w:rsidP="0056672D" w14:paraId="44FCC73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IV – </w:t>
      </w:r>
      <w:r w:rsidRPr="0056672D">
        <w:rPr>
          <w:rFonts w:cstheme="minorHAnsi"/>
          <w:sz w:val="24"/>
          <w:szCs w:val="24"/>
        </w:rPr>
        <w:t>associações</w:t>
      </w:r>
      <w:r w:rsidRPr="0056672D">
        <w:rPr>
          <w:rFonts w:cstheme="minorHAnsi"/>
          <w:sz w:val="24"/>
          <w:szCs w:val="24"/>
        </w:rPr>
        <w:t xml:space="preserve"> de proteção animal;</w:t>
      </w:r>
    </w:p>
    <w:p w:rsidR="0056672D" w:rsidRPr="0056672D" w:rsidP="0056672D" w14:paraId="3073877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 – universidades e instituições de ensino;</w:t>
      </w:r>
    </w:p>
    <w:p w:rsidR="0056672D" w:rsidRPr="0056672D" w:rsidP="0056672D" w14:paraId="5B2084B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VI – </w:t>
      </w:r>
      <w:r w:rsidRPr="0056672D">
        <w:rPr>
          <w:rFonts w:cstheme="minorHAnsi"/>
          <w:sz w:val="24"/>
          <w:szCs w:val="24"/>
        </w:rPr>
        <w:t>estabelecimentos</w:t>
      </w:r>
      <w:r w:rsidRPr="0056672D">
        <w:rPr>
          <w:rFonts w:cstheme="minorHAnsi"/>
          <w:sz w:val="24"/>
          <w:szCs w:val="24"/>
        </w:rPr>
        <w:t xml:space="preserve"> do setor pet;</w:t>
      </w:r>
    </w:p>
    <w:p w:rsidR="0056672D" w:rsidRPr="0056672D" w:rsidP="0056672D" w14:paraId="0990724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 – protetores independentes;</w:t>
      </w:r>
    </w:p>
    <w:p w:rsidR="0056672D" w:rsidRPr="0056672D" w:rsidP="0056672D" w14:paraId="057D6CDC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VIII – empresas privadas;</w:t>
      </w:r>
    </w:p>
    <w:p w:rsidR="0056672D" w:rsidRPr="0056672D" w:rsidP="0056672D" w14:paraId="37C5DD9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IX – </w:t>
      </w:r>
      <w:r w:rsidRPr="0056672D">
        <w:rPr>
          <w:rFonts w:cstheme="minorHAnsi"/>
          <w:sz w:val="24"/>
          <w:szCs w:val="24"/>
        </w:rPr>
        <w:t>demais</w:t>
      </w:r>
      <w:r w:rsidRPr="0056672D">
        <w:rPr>
          <w:rFonts w:cstheme="minorHAnsi"/>
          <w:sz w:val="24"/>
          <w:szCs w:val="24"/>
        </w:rPr>
        <w:t xml:space="preserve"> entidades interessadas.</w:t>
      </w:r>
    </w:p>
    <w:p w:rsidR="0056672D" w:rsidRPr="0056672D" w:rsidP="0056672D" w14:paraId="3CD276AB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5º</w:t>
      </w:r>
    </w:p>
    <w:p w:rsidR="0056672D" w:rsidRPr="0056672D" w:rsidP="0056672D" w14:paraId="711F5A4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As campanhas poderão priorizar a orientação de famílias em situação de vulnerabilidade socioeconômica sobre os serviços públicos e gratuitos ou subsidiados de atendimento veterinário eventualmente disponíveis.</w:t>
      </w:r>
    </w:p>
    <w:p w:rsidR="0056672D" w:rsidRPr="0056672D" w:rsidP="0056672D" w14:paraId="5AD76607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6º</w:t>
      </w:r>
    </w:p>
    <w:p w:rsidR="0056672D" w:rsidRPr="0056672D" w:rsidP="0056672D" w14:paraId="14720DB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O Poder Executivo poderá divulgar, durante a campanha, informações sobre:</w:t>
      </w:r>
    </w:p>
    <w:p w:rsidR="0056672D" w:rsidRPr="0056672D" w:rsidP="0056672D" w14:paraId="7684B98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 – </w:t>
      </w:r>
      <w:r w:rsidRPr="0056672D">
        <w:rPr>
          <w:rFonts w:cstheme="minorHAnsi"/>
          <w:sz w:val="24"/>
          <w:szCs w:val="24"/>
        </w:rPr>
        <w:t>prevenção</w:t>
      </w:r>
      <w:r w:rsidRPr="0056672D">
        <w:rPr>
          <w:rFonts w:cstheme="minorHAnsi"/>
          <w:sz w:val="24"/>
          <w:szCs w:val="24"/>
        </w:rPr>
        <w:t xml:space="preserve"> do câncer de mama animal;</w:t>
      </w:r>
    </w:p>
    <w:p w:rsidR="0056672D" w:rsidRPr="0056672D" w:rsidP="0056672D" w14:paraId="5CCF96D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II – </w:t>
      </w:r>
      <w:r w:rsidRPr="0056672D">
        <w:rPr>
          <w:rFonts w:cstheme="minorHAnsi"/>
          <w:sz w:val="24"/>
          <w:szCs w:val="24"/>
        </w:rPr>
        <w:t>sinais</w:t>
      </w:r>
      <w:r w:rsidRPr="0056672D">
        <w:rPr>
          <w:rFonts w:cstheme="minorHAnsi"/>
          <w:sz w:val="24"/>
          <w:szCs w:val="24"/>
        </w:rPr>
        <w:t xml:space="preserve"> clínicos de alerta;</w:t>
      </w:r>
    </w:p>
    <w:p w:rsidR="0056672D" w:rsidRPr="0056672D" w:rsidP="0056672D" w14:paraId="22DB762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III – importância do diagnóstico precoce;</w:t>
      </w:r>
    </w:p>
    <w:p w:rsidR="00BA4ECB" w:rsidP="0056672D" w14:paraId="3412123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6672D" w:rsidRPr="0056672D" w:rsidP="0056672D" w14:paraId="584F7B4C" w14:textId="1AB5307E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IV – </w:t>
      </w:r>
      <w:r w:rsidRPr="0056672D">
        <w:rPr>
          <w:rFonts w:cstheme="minorHAnsi"/>
          <w:sz w:val="24"/>
          <w:szCs w:val="24"/>
        </w:rPr>
        <w:t>acompanhamento</w:t>
      </w:r>
      <w:r w:rsidRPr="0056672D">
        <w:rPr>
          <w:rFonts w:cstheme="minorHAnsi"/>
          <w:sz w:val="24"/>
          <w:szCs w:val="24"/>
        </w:rPr>
        <w:t xml:space="preserve"> veterinário;</w:t>
      </w:r>
    </w:p>
    <w:p w:rsidR="0056672D" w:rsidRPr="0056672D" w:rsidP="0056672D" w14:paraId="7C39EBF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 – </w:t>
      </w:r>
      <w:r w:rsidRPr="0056672D">
        <w:rPr>
          <w:rFonts w:cstheme="minorHAnsi"/>
          <w:sz w:val="24"/>
          <w:szCs w:val="24"/>
        </w:rPr>
        <w:t>castração</w:t>
      </w:r>
      <w:r w:rsidRPr="0056672D">
        <w:rPr>
          <w:rFonts w:cstheme="minorHAnsi"/>
          <w:sz w:val="24"/>
          <w:szCs w:val="24"/>
        </w:rPr>
        <w:t xml:space="preserve"> responsável;</w:t>
      </w:r>
    </w:p>
    <w:p w:rsidR="0056672D" w:rsidRPr="0056672D" w:rsidP="0056672D" w14:paraId="551F8A3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VI – </w:t>
      </w:r>
      <w:r w:rsidRPr="0056672D">
        <w:rPr>
          <w:rFonts w:cstheme="minorHAnsi"/>
          <w:sz w:val="24"/>
          <w:szCs w:val="24"/>
        </w:rPr>
        <w:t>riscos</w:t>
      </w:r>
      <w:r w:rsidRPr="0056672D">
        <w:rPr>
          <w:rFonts w:cstheme="minorHAnsi"/>
          <w:sz w:val="24"/>
          <w:szCs w:val="24"/>
        </w:rPr>
        <w:t xml:space="preserve"> do uso indiscriminado de contraceptivos hormonais;</w:t>
      </w:r>
    </w:p>
    <w:p w:rsidR="0056672D" w:rsidRPr="0056672D" w:rsidP="0056672D" w14:paraId="36069ED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 – serviços públicos de atendimento veterinário;</w:t>
      </w:r>
    </w:p>
    <w:p w:rsidR="0056672D" w:rsidRPr="0056672D" w:rsidP="0056672D" w14:paraId="3707D0A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VIII – programas municipais de proteção e bem-estar animal.</w:t>
      </w:r>
    </w:p>
    <w:p w:rsidR="0056672D" w:rsidRPr="0056672D" w:rsidP="0056672D" w14:paraId="41DB915F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7º</w:t>
      </w:r>
    </w:p>
    <w:p w:rsidR="0056672D" w:rsidRPr="0056672D" w:rsidP="0056672D" w14:paraId="1F64BE08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A participação de clínicas veterinárias, empresas, organizações da sociedade civil e demais entidades privadas nas ações da campanha será voluntária.</w:t>
      </w:r>
    </w:p>
    <w:p w:rsidR="0056672D" w:rsidRPr="0056672D" w:rsidP="0056672D" w14:paraId="76DB0E8C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8º</w:t>
      </w:r>
    </w:p>
    <w:p w:rsidR="0056672D" w:rsidRPr="0056672D" w:rsidP="0056672D" w14:paraId="4CCA024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A implementação das ações previstas nesta Lei observará a disponibilidade orçamentária e financeira do Município.</w:t>
      </w:r>
    </w:p>
    <w:p w:rsidR="0056672D" w:rsidRPr="0056672D" w:rsidP="0056672D" w14:paraId="7CC71E1C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9º</w:t>
      </w:r>
    </w:p>
    <w:p w:rsidR="0056672D" w:rsidRPr="0056672D" w:rsidP="0056672D" w14:paraId="7DDB05B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O Poder Executivo poderá regulamentar esta Lei no que couber.</w:t>
      </w:r>
    </w:p>
    <w:p w:rsidR="0056672D" w:rsidRPr="0056672D" w:rsidP="0056672D" w14:paraId="56772CE6" w14:textId="77777777">
      <w:pPr>
        <w:spacing w:line="240" w:lineRule="auto"/>
        <w:ind w:firstLine="709"/>
        <w:rPr>
          <w:rFonts w:cstheme="minorHAnsi"/>
          <w:b/>
          <w:bCs/>
          <w:sz w:val="24"/>
          <w:szCs w:val="24"/>
        </w:rPr>
      </w:pPr>
      <w:r w:rsidRPr="0056672D">
        <w:rPr>
          <w:rFonts w:cstheme="minorHAnsi"/>
          <w:b/>
          <w:bCs/>
          <w:sz w:val="24"/>
          <w:szCs w:val="24"/>
        </w:rPr>
        <w:t>Art. 10</w:t>
      </w:r>
    </w:p>
    <w:p w:rsidR="0056672D" w:rsidP="0056672D" w14:paraId="350251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Esta Lei entra em vigor na data de sua publicação.</w:t>
      </w:r>
    </w:p>
    <w:p w:rsidR="00BA4ECB" w:rsidP="0056672D" w14:paraId="36307B36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P="0056672D" w14:paraId="4D1F663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RPr="0056672D" w:rsidP="0056672D" w14:paraId="6BD55CB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56672D" w:rsidRPr="0056672D" w:rsidP="00BA4ECB" w14:paraId="34F566A4" w14:textId="5BDA15C5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Sala das Sessões, </w:t>
      </w:r>
      <w:r w:rsidR="00BA4ECB">
        <w:rPr>
          <w:rFonts w:cstheme="minorHAnsi"/>
          <w:sz w:val="24"/>
          <w:szCs w:val="24"/>
        </w:rPr>
        <w:t xml:space="preserve">18 </w:t>
      </w:r>
      <w:r w:rsidRPr="0056672D">
        <w:rPr>
          <w:rFonts w:cstheme="minorHAnsi"/>
          <w:sz w:val="24"/>
          <w:szCs w:val="24"/>
        </w:rPr>
        <w:t xml:space="preserve"> de</w:t>
      </w:r>
      <w:r w:rsidRPr="0056672D">
        <w:rPr>
          <w:rFonts w:cstheme="minorHAnsi"/>
          <w:sz w:val="24"/>
          <w:szCs w:val="24"/>
        </w:rPr>
        <w:t xml:space="preserve"> </w:t>
      </w:r>
      <w:r w:rsidR="00BA4ECB">
        <w:rPr>
          <w:rFonts w:cstheme="minorHAnsi"/>
          <w:sz w:val="24"/>
          <w:szCs w:val="24"/>
        </w:rPr>
        <w:t>Agosto</w:t>
      </w:r>
      <w:r w:rsidRPr="0056672D">
        <w:rPr>
          <w:rFonts w:cstheme="minorHAnsi"/>
          <w:sz w:val="24"/>
          <w:szCs w:val="24"/>
        </w:rPr>
        <w:t xml:space="preserve"> de 2026.</w:t>
      </w:r>
    </w:p>
    <w:p w:rsidR="00E534F2" w:rsidRPr="00F81ACA" w:rsidP="00AC28C2" w14:paraId="3EE113B9" w14:textId="5248506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RPr="00682E3B" w:rsidP="00682E3B" w14:paraId="4D3C40C6" w14:textId="1D5B425A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D15F2F" w:rsidRPr="00C86B34" w:rsidP="002B53C0" w14:paraId="49AF252A" w14:textId="6BAEB56C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172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F2F" w:rsidP="00D15F2F" w14:paraId="2F55563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P="00D15F2F" w14:paraId="2EB6583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BA4ECB" w:rsidRPr="00C86B34" w:rsidP="00D15F2F" w14:paraId="14D0A24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C86B34" w:rsidP="00C86B34" w14:paraId="3D1C0EA2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BA4ECB" w:rsidRPr="00C86B34" w:rsidP="00C86B34" w14:paraId="0F141EEC" w14:textId="77777777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</w:p>
    <w:p w:rsidR="0056672D" w:rsidP="0056672D" w14:paraId="4AF27B82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A presente proposição tem por finalidade instituir no Município de Sumaré a Campanha </w:t>
      </w:r>
      <w:r w:rsidRPr="0056672D">
        <w:rPr>
          <w:rFonts w:cstheme="minorHAnsi"/>
          <w:b/>
          <w:bCs/>
          <w:sz w:val="24"/>
          <w:szCs w:val="24"/>
        </w:rPr>
        <w:t>“</w:t>
      </w:r>
      <w:r w:rsidRPr="0056672D">
        <w:rPr>
          <w:rFonts w:cstheme="minorHAnsi"/>
          <w:b/>
          <w:bCs/>
          <w:sz w:val="24"/>
          <w:szCs w:val="24"/>
        </w:rPr>
        <w:t>Outubro</w:t>
      </w:r>
      <w:r w:rsidRPr="0056672D">
        <w:rPr>
          <w:rFonts w:cstheme="minorHAnsi"/>
          <w:b/>
          <w:bCs/>
          <w:sz w:val="24"/>
          <w:szCs w:val="24"/>
        </w:rPr>
        <w:t xml:space="preserve"> Rosa Pet”</w:t>
      </w:r>
      <w:r w:rsidRPr="0056672D">
        <w:rPr>
          <w:rFonts w:cstheme="minorHAnsi"/>
          <w:sz w:val="24"/>
          <w:szCs w:val="24"/>
        </w:rPr>
        <w:t>, voltada à conscientização da população sobre a prevenção e o diagnóstico precoce do câncer de mama e de outras doenças mamárias em animais domésticos.</w:t>
      </w:r>
    </w:p>
    <w:p w:rsidR="0056672D" w:rsidRPr="0056672D" w:rsidP="0056672D" w14:paraId="01AE17DA" w14:textId="788CC1C4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A prevenção é uma das ferramentas mais importantes para a proteção e o bem-estar animal. A identificação precoce de alterações </w:t>
      </w:r>
      <w:r w:rsidRPr="0056672D">
        <w:rPr>
          <w:rFonts w:cstheme="minorHAnsi"/>
          <w:sz w:val="24"/>
          <w:szCs w:val="24"/>
        </w:rPr>
        <w:t>pode</w:t>
      </w:r>
      <w:r w:rsidRPr="0056672D">
        <w:rPr>
          <w:rFonts w:cstheme="minorHAnsi"/>
          <w:sz w:val="24"/>
          <w:szCs w:val="24"/>
        </w:rPr>
        <w:t xml:space="preserve"> possibilitar investigação veterinária e tratamento em estágio mais favorável.</w:t>
      </w:r>
    </w:p>
    <w:p w:rsidR="0056672D" w:rsidRPr="0056672D" w:rsidP="0056672D" w14:paraId="0ED5BAE0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Além disso, a campanha permite levar informação especialmente às famílias que possuem animais de estimação, mas enfrentam dificuldades de acesso a serviços veterinários.</w:t>
      </w:r>
    </w:p>
    <w:p w:rsidR="0056672D" w:rsidRPr="0056672D" w:rsidP="0056672D" w14:paraId="386ECB17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 xml:space="preserve">A proposta possui caráter predominantemente </w:t>
      </w:r>
      <w:r w:rsidRPr="0056672D">
        <w:rPr>
          <w:rFonts w:cstheme="minorHAnsi"/>
          <w:b/>
          <w:bCs/>
          <w:sz w:val="24"/>
          <w:szCs w:val="24"/>
        </w:rPr>
        <w:t>educativo e preventivo</w:t>
      </w:r>
      <w:r w:rsidRPr="0056672D">
        <w:rPr>
          <w:rFonts w:cstheme="minorHAnsi"/>
          <w:sz w:val="24"/>
          <w:szCs w:val="24"/>
        </w:rPr>
        <w:t>, permitindo que o Município desenvolva ações em parceria com clínicas veterinárias, organizações da sociedade civil, universidades, protetores e empresas do setor.</w:t>
      </w:r>
    </w:p>
    <w:p w:rsidR="0056672D" w:rsidRPr="0056672D" w:rsidP="0056672D" w14:paraId="0D72062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56672D">
        <w:rPr>
          <w:rFonts w:cstheme="minorHAnsi"/>
          <w:sz w:val="24"/>
          <w:szCs w:val="24"/>
        </w:rPr>
        <w:t>Diante da relevância da matéria para a promoção do bem-estar animal e da conscientização da população, solicito o apoio dos Nobres Pares para a aprovação da presente proposição.</w:t>
      </w:r>
    </w:p>
    <w:p w:rsidR="00F81ACA" w:rsidRPr="00F74F7D" w:rsidP="00F74F7D" w14:paraId="26D594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E21D66" w:rsidP="000505CD" w14:paraId="31A64DA9" w14:textId="72129044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Sessões,</w:t>
      </w:r>
      <w:r w:rsidRPr="00FF64A9" w:rsidR="00EB474C">
        <w:rPr>
          <w:rFonts w:cstheme="minorHAnsi"/>
          <w:sz w:val="24"/>
          <w:szCs w:val="24"/>
        </w:rPr>
        <w:t xml:space="preserve"> </w:t>
      </w:r>
      <w:r w:rsidR="0056672D">
        <w:rPr>
          <w:rFonts w:cstheme="minorHAnsi"/>
          <w:sz w:val="24"/>
          <w:szCs w:val="24"/>
        </w:rPr>
        <w:t>18 de agosto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BA4ECB" w:rsidRPr="00FF64A9" w:rsidP="000505CD" w14:paraId="306D2B04" w14:textId="77777777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970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6520"/>
    <w:rsid w:val="00064925"/>
    <w:rsid w:val="0007298B"/>
    <w:rsid w:val="0007456D"/>
    <w:rsid w:val="000761DC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3417A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7991"/>
    <w:rsid w:val="00537D76"/>
    <w:rsid w:val="0054377C"/>
    <w:rsid w:val="00544F2C"/>
    <w:rsid w:val="00547C5E"/>
    <w:rsid w:val="005526C6"/>
    <w:rsid w:val="0056672D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C40DD"/>
    <w:rsid w:val="007C74C1"/>
    <w:rsid w:val="007D0376"/>
    <w:rsid w:val="007E1A2C"/>
    <w:rsid w:val="007E3A9A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28C2"/>
    <w:rsid w:val="00AD3FB6"/>
    <w:rsid w:val="00AD59A2"/>
    <w:rsid w:val="00AD70E3"/>
    <w:rsid w:val="00AE4B08"/>
    <w:rsid w:val="00AE6AEE"/>
    <w:rsid w:val="00AF2CF6"/>
    <w:rsid w:val="00AF7D7B"/>
    <w:rsid w:val="00B0197B"/>
    <w:rsid w:val="00B01F65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A4ECB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3D1F"/>
    <w:rsid w:val="00EF58AD"/>
    <w:rsid w:val="00EF720E"/>
    <w:rsid w:val="00F1325E"/>
    <w:rsid w:val="00F14625"/>
    <w:rsid w:val="00F15310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728</Words>
  <Characters>3936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2026-05-26T12:36:00Z</cp:lastPrinted>
  <dcterms:created xsi:type="dcterms:W3CDTF">2026-08-18T14:31:00Z</dcterms:created>
  <dcterms:modified xsi:type="dcterms:W3CDTF">2026-08-18T14:31:00Z</dcterms:modified>
</cp:coreProperties>
</file>