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002EE" w:rsidP="00062BE7" w14:paraId="6487FD7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002EE">
        <w:rPr>
          <w:rFonts w:ascii="Times New Roman" w:eastAsia="Arial" w:hAnsi="Times New Roman" w:cs="Times New Roman"/>
          <w:b/>
          <w:bCs/>
          <w:sz w:val="24"/>
          <w:szCs w:val="24"/>
        </w:rPr>
        <w:t>Intensificação do policiamento da Guarda Municipal – R. Antônio Rocha, 410 – Jardim São Domingos</w:t>
      </w:r>
    </w:p>
    <w:p w:rsidR="00BF13A9" w:rsidRPr="004D01BB" w:rsidP="00062BE7" w14:paraId="4337FBBB" w14:textId="53A10D4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002EE" w:rsidRPr="00E002EE" w:rsidP="00E002EE" w14:paraId="50F142E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002E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002EE">
        <w:rPr>
          <w:rFonts w:ascii="Times New Roman" w:eastAsia="Arial" w:hAnsi="Times New Roman" w:cs="Times New Roman"/>
          <w:sz w:val="24"/>
          <w:szCs w:val="24"/>
        </w:rPr>
        <w:t>Sciascio</w:t>
      </w:r>
      <w:r w:rsidRPr="00E002EE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Segurança Pública a intensificação do policiamento da Guarda Municipal na R. Antônio Rocha, 410 – Jardim São Domingos.</w:t>
      </w:r>
    </w:p>
    <w:p w:rsidR="00E002EE" w:rsidRPr="00E002EE" w:rsidP="00E002EE" w14:paraId="79F60D6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002EE">
        <w:rPr>
          <w:rFonts w:ascii="Times New Roman" w:eastAsia="Arial" w:hAnsi="Times New Roman" w:cs="Times New Roman"/>
          <w:sz w:val="24"/>
          <w:szCs w:val="24"/>
        </w:rPr>
        <w:t>A presente solicitação se faz necessária porque, ao lado do endereço mencionado, há uma viela onde diversos usuários de drogas permanecem durante a noite, consumindo entorpecentes, urinando no local e causando barulho que perturba os moradores. Além disso, vizinhos relataram a este gabinete que já sofreram assaltos e até invasões em suas residências, situação que evidencia risco iminente à segurança da comunidade e demanda ação imediata do poder público.</w:t>
      </w:r>
    </w:p>
    <w:p w:rsidR="00E002EE" w:rsidRPr="00E002EE" w:rsidP="00E002EE" w14:paraId="6CD7C6DE" w14:textId="341ECCD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002EE">
        <w:rPr>
          <w:rFonts w:ascii="Times New Roman" w:eastAsia="Arial" w:hAnsi="Times New Roman" w:cs="Times New Roman"/>
          <w:sz w:val="24"/>
          <w:szCs w:val="24"/>
        </w:rPr>
        <w:t>A intensificação das rondas da Guarda Municipal é medida essencial para coibir práticas ilícitas, garantir a tranquilidade dos moradores e preservar a integridade das famílias que vivem no entorno.</w:t>
      </w:r>
    </w:p>
    <w:p w:rsidR="00062BE7" w:rsidRPr="00062BE7" w:rsidP="00062BE7" w14:paraId="489BDACF" w14:textId="0BA6D2B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114300</wp:posOffset>
            </wp:positionV>
            <wp:extent cx="3600450" cy="20237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33038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.</w:t>
      </w:r>
    </w:p>
    <w:p w:rsidR="00AB11BD" w:rsidP="00713F42" w14:paraId="5D721B37" w14:textId="48449F7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062BE7" w14:paraId="2463DDB1" w14:textId="19EF076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002EE" w:rsidP="00062BE7" w14:paraId="14EDAB86" w14:textId="73A6E16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002EE" w:rsidP="00062BE7" w14:paraId="065FDA49" w14:textId="6D708DF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002EE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366395</wp:posOffset>
            </wp:positionV>
            <wp:extent cx="6721399" cy="3228975"/>
            <wp:effectExtent l="0" t="0" r="3810" b="0"/>
            <wp:wrapNone/>
            <wp:docPr id="19011862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05171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399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E002EE" w:rsidRPr="005A2BBA" w:rsidP="00062BE7" w14:paraId="5EF61767" w14:textId="0BC7075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B1DEB"/>
    <w:rsid w:val="00CD3928"/>
    <w:rsid w:val="00CD6B58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002EE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2026-08-24T14:01:00Z</dcterms:created>
  <dcterms:modified xsi:type="dcterms:W3CDTF">2026-08-24T14:01:00Z</dcterms:modified>
</cp:coreProperties>
</file>