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TAVARES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Institui, no âmbito do Município de Sumaré, a Campanha ‘Idosos Órfãos de Filhos Vivos’, a ser realizada anualmente durante o mês de outubro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julho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