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E646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27362820" w:edGrp="everyone"/>
    </w:p>
    <w:p w14:paraId="5FFF869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8DAEBED" w14:textId="7ED9182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890B00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de agosto de 2026.</w:t>
      </w:r>
    </w:p>
    <w:p w14:paraId="3199CF3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4AF754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A3402A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855DDD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12C448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A4E4E4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91CF19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66C65D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78C20A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5CE8DC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022BC1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178/2026.</w:t>
      </w:r>
    </w:p>
    <w:p w14:paraId="1F9707F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1A46E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1E1B0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CFEB31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29EE6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AD0EE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321657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3DA2B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178/2026</w:t>
      </w:r>
      <w:r>
        <w:rPr>
          <w:rFonts w:ascii="Calibri" w:hAnsi="Calibri" w:cs="Calibri"/>
        </w:rPr>
        <w:t xml:space="preserve"> – “Suprime o Parágrafo Único do art. 7º do Projeto de Lei nº 178/2026, que "Dispõe sobre a vedação da publicidade, propaganda e divulgação de serviços de apostas de quota fixa (</w:t>
      </w:r>
      <w:proofErr w:type="spellStart"/>
      <w:r>
        <w:rPr>
          <w:rFonts w:ascii="Calibri" w:hAnsi="Calibri" w:cs="Calibri"/>
        </w:rPr>
        <w:t>Bets</w:t>
      </w:r>
      <w:proofErr w:type="spellEnd"/>
      <w:r>
        <w:rPr>
          <w:rFonts w:ascii="Calibri" w:hAnsi="Calibri" w:cs="Calibri"/>
        </w:rPr>
        <w:t>) em espaços públicos municipais, equipamentos públicos e mobiliário urbano no âmbito do Município de Sumaré, e dá outras providências.”</w:t>
      </w:r>
    </w:p>
    <w:p w14:paraId="5E988B0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D1A1A4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6FF3D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AEB0A6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5F9DB5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D6089F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99E8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78740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08E77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A5C5C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CA170F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27362820"/>
    <w:p w14:paraId="0878398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D5023" w14:textId="77777777" w:rsidR="00F52171" w:rsidRDefault="00F52171">
      <w:r>
        <w:separator/>
      </w:r>
    </w:p>
  </w:endnote>
  <w:endnote w:type="continuationSeparator" w:id="0">
    <w:p w14:paraId="0E8E4C33" w14:textId="77777777" w:rsidR="00F52171" w:rsidRDefault="00F5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4893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BF0BD0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3E650" wp14:editId="5CF779E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916EE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FF8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3F50" w14:textId="77777777" w:rsidR="00F52171" w:rsidRDefault="00F52171">
      <w:r>
        <w:separator/>
      </w:r>
    </w:p>
  </w:footnote>
  <w:footnote w:type="continuationSeparator" w:id="0">
    <w:p w14:paraId="308824FF" w14:textId="77777777" w:rsidR="00F52171" w:rsidRDefault="00F5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C18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783FAD" wp14:editId="7D2F874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36631F9" wp14:editId="2297E7D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A6CAEC" wp14:editId="71C39E1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8235829">
    <w:abstractNumId w:val="5"/>
  </w:num>
  <w:num w:numId="2" w16cid:durableId="892543384">
    <w:abstractNumId w:val="4"/>
  </w:num>
  <w:num w:numId="3" w16cid:durableId="1643076134">
    <w:abstractNumId w:val="2"/>
  </w:num>
  <w:num w:numId="4" w16cid:durableId="1067648458">
    <w:abstractNumId w:val="1"/>
  </w:num>
  <w:num w:numId="5" w16cid:durableId="763573923">
    <w:abstractNumId w:val="3"/>
  </w:num>
  <w:num w:numId="6" w16cid:durableId="129036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F6FD8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90B00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5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028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2026-08-21T17:18:00Z</cp:lastPrinted>
  <dcterms:created xsi:type="dcterms:W3CDTF">2023-03-03T18:36:00Z</dcterms:created>
  <dcterms:modified xsi:type="dcterms:W3CDTF">2026-08-21T17:19:00Z</dcterms:modified>
</cp:coreProperties>
</file>