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207/2026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especial no orçamento vigente  no valor de R$ 66.038,29 (sessenta e seis mil, trinta e oito reais e vinte e nove centavos) para os fins que especifica e da outras providencias 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